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4C84C" w14:textId="2FF0E374" w:rsidR="004E1591" w:rsidRDefault="004E1591" w:rsidP="004E1591">
      <w:pPr>
        <w:spacing w:line="360" w:lineRule="auto"/>
        <w:ind w:firstLineChars="200" w:firstLine="723"/>
        <w:jc w:val="center"/>
        <w:rPr>
          <w:rFonts w:ascii="宋体" w:hAnsi="宋体" w:cs="仿宋"/>
          <w:bCs/>
          <w:szCs w:val="32"/>
        </w:rPr>
      </w:pPr>
      <w:r w:rsidRPr="004E1591">
        <w:rPr>
          <w:rFonts w:ascii="宋体" w:hAnsi="宋体" w:cs="仿宋" w:hint="eastAsia"/>
          <w:b/>
          <w:bCs/>
          <w:sz w:val="36"/>
        </w:rPr>
        <w:t>云南中医药大学第二附属医院中医适宜技术推广运用视频服务</w:t>
      </w:r>
      <w:r>
        <w:rPr>
          <w:rFonts w:ascii="宋体" w:hAnsi="宋体" w:cs="仿宋" w:hint="eastAsia"/>
          <w:b/>
          <w:bCs/>
          <w:sz w:val="36"/>
        </w:rPr>
        <w:t>竞争性磋商公告</w:t>
      </w:r>
      <w:bookmarkStart w:id="0" w:name="_Toc8300772"/>
      <w:bookmarkStart w:id="1" w:name="_Toc427339159"/>
      <w:bookmarkStart w:id="2" w:name="_Toc348011915"/>
      <w:bookmarkStart w:id="3" w:name="OLE_LINK1"/>
      <w:bookmarkStart w:id="4" w:name="_Toc373844089"/>
      <w:bookmarkStart w:id="5" w:name="_Toc373844156"/>
      <w:bookmarkStart w:id="6" w:name="_Toc427306778"/>
      <w:bookmarkStart w:id="7" w:name="_Toc32309"/>
      <w:bookmarkStart w:id="8" w:name="_Toc86124033"/>
    </w:p>
    <w:p w14:paraId="3E54EC7E" w14:textId="77777777" w:rsidR="004E1591" w:rsidRDefault="004E1591" w:rsidP="004E159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仿宋"/>
          <w:szCs w:val="21"/>
        </w:rPr>
      </w:pPr>
      <w:r>
        <w:rPr>
          <w:rFonts w:ascii="宋体" w:hAnsi="宋体" w:cs="仿宋" w:hint="eastAsia"/>
          <w:szCs w:val="21"/>
        </w:rPr>
        <w:t>项目概况：</w:t>
      </w:r>
    </w:p>
    <w:p w14:paraId="5B01724B" w14:textId="77777777" w:rsidR="004E1591" w:rsidRDefault="004E1591" w:rsidP="004E159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仿宋"/>
          <w:szCs w:val="21"/>
        </w:rPr>
      </w:pPr>
      <w:r>
        <w:rPr>
          <w:rFonts w:ascii="宋体" w:hAnsi="宋体" w:cs="仿宋" w:hint="eastAsia"/>
          <w:szCs w:val="21"/>
        </w:rPr>
        <w:t>参考《中华人民共和国招标投标法》、《政府采购非招标采购方式管理办法》等有关法律法规的规定，云南晨晟招标咨询有限公司受云南中医药大学第二附属医院的委托，对</w:t>
      </w:r>
      <w:r w:rsidRPr="00D02A92">
        <w:rPr>
          <w:rFonts w:ascii="宋体" w:hAnsi="宋体" w:cs="仿宋" w:hint="eastAsia"/>
          <w:szCs w:val="21"/>
        </w:rPr>
        <w:t>云南中医药大学第二附属医院中医适宜技术推广运用视频服务</w:t>
      </w:r>
      <w:r>
        <w:rPr>
          <w:rFonts w:ascii="宋体" w:hAnsi="宋体" w:cs="仿宋" w:hint="eastAsia"/>
          <w:szCs w:val="21"/>
        </w:rPr>
        <w:t>采用竞争性磋商方式选择一家符合本采购文件要求的供应商提供本项目服务，欢迎符合条件的潜在供应商报名参加。</w:t>
      </w:r>
    </w:p>
    <w:p w14:paraId="618A7CE3" w14:textId="77777777" w:rsidR="004E1591" w:rsidRDefault="004E1591" w:rsidP="004E1591">
      <w:pPr>
        <w:spacing w:line="360" w:lineRule="auto"/>
        <w:ind w:firstLineChars="200" w:firstLine="422"/>
        <w:outlineLvl w:val="1"/>
        <w:rPr>
          <w:rFonts w:ascii="宋体" w:hAnsi="宋体" w:cs="仿宋"/>
          <w:b/>
          <w:szCs w:val="21"/>
        </w:rPr>
      </w:pPr>
      <w:bookmarkStart w:id="9" w:name="_Toc13354"/>
      <w:bookmarkStart w:id="10" w:name="_Toc29350"/>
      <w:bookmarkStart w:id="11" w:name="_Toc19199"/>
      <w:bookmarkStart w:id="12" w:name="_Toc16507"/>
      <w:r>
        <w:rPr>
          <w:rFonts w:ascii="宋体" w:hAnsi="宋体" w:cs="仿宋" w:hint="eastAsia"/>
          <w:b/>
          <w:szCs w:val="21"/>
        </w:rPr>
        <w:t>一、项目基本情况：</w:t>
      </w:r>
      <w:bookmarkEnd w:id="9"/>
      <w:bookmarkEnd w:id="10"/>
      <w:bookmarkEnd w:id="11"/>
      <w:bookmarkEnd w:id="12"/>
    </w:p>
    <w:p w14:paraId="18E601E9" w14:textId="111C0956" w:rsidR="004E1591" w:rsidRDefault="004E1591" w:rsidP="004E1591">
      <w:pPr>
        <w:spacing w:line="360" w:lineRule="auto"/>
        <w:ind w:firstLine="420"/>
        <w:rPr>
          <w:rFonts w:ascii="宋体" w:hAnsi="宋体" w:cs="仿宋"/>
          <w:szCs w:val="21"/>
        </w:rPr>
      </w:pPr>
      <w:r>
        <w:rPr>
          <w:rFonts w:ascii="宋体" w:hAnsi="宋体" w:cs="仿宋" w:hint="eastAsia"/>
          <w:szCs w:val="21"/>
        </w:rPr>
        <w:t>1.1项目名称：</w:t>
      </w:r>
      <w:bookmarkStart w:id="13" w:name="_Hlk169972868"/>
      <w:r w:rsidRPr="00D02A92">
        <w:rPr>
          <w:rFonts w:ascii="宋体" w:hAnsi="宋体" w:cs="仿宋" w:hint="eastAsia"/>
          <w:szCs w:val="21"/>
        </w:rPr>
        <w:t>云南中医药大学第二附属医院中医适宜技术推广运用视频服务</w:t>
      </w:r>
      <w:bookmarkEnd w:id="13"/>
      <w:r>
        <w:rPr>
          <w:rFonts w:ascii="宋体" w:hAnsi="宋体" w:cs="仿宋" w:hint="eastAsia"/>
          <w:szCs w:val="21"/>
        </w:rPr>
        <w:t>。</w:t>
      </w:r>
    </w:p>
    <w:p w14:paraId="4AE3FB45"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1.2项目编号：</w:t>
      </w:r>
      <w:r w:rsidRPr="00D02A92">
        <w:rPr>
          <w:rFonts w:ascii="宋体" w:hAnsi="宋体" w:cs="仿宋"/>
          <w:szCs w:val="21"/>
        </w:rPr>
        <w:t>CS202406010550</w:t>
      </w:r>
    </w:p>
    <w:p w14:paraId="272B65AD" w14:textId="7B9ECFCD" w:rsidR="004E1591" w:rsidRDefault="004E1591" w:rsidP="004E1591">
      <w:pPr>
        <w:spacing w:line="360" w:lineRule="auto"/>
        <w:ind w:firstLine="420"/>
        <w:rPr>
          <w:rFonts w:ascii="宋体" w:hAnsi="宋体" w:cs="仿宋"/>
          <w:szCs w:val="21"/>
        </w:rPr>
      </w:pPr>
      <w:r>
        <w:rPr>
          <w:rFonts w:ascii="宋体" w:hAnsi="宋体" w:cs="仿宋" w:hint="eastAsia"/>
          <w:szCs w:val="21"/>
        </w:rPr>
        <w:t>1.3采购内容：</w:t>
      </w:r>
      <w:r w:rsidRPr="00D02A92">
        <w:rPr>
          <w:rFonts w:ascii="宋体" w:hAnsi="宋体" w:cs="仿宋" w:hint="eastAsia"/>
          <w:szCs w:val="21"/>
        </w:rPr>
        <w:t>拍摄制作中医适宜技术推广运用“疏筋浅刺”针</w:t>
      </w:r>
      <w:proofErr w:type="gramStart"/>
      <w:r w:rsidRPr="00D02A92">
        <w:rPr>
          <w:rFonts w:ascii="宋体" w:hAnsi="宋体" w:cs="仿宋" w:hint="eastAsia"/>
          <w:szCs w:val="21"/>
        </w:rPr>
        <w:t>刀学习</w:t>
      </w:r>
      <w:proofErr w:type="gramEnd"/>
      <w:r w:rsidRPr="00D02A92">
        <w:rPr>
          <w:rFonts w:ascii="宋体" w:hAnsi="宋体" w:cs="仿宋" w:hint="eastAsia"/>
          <w:szCs w:val="21"/>
        </w:rPr>
        <w:t>视频3部，每部5-8分钟</w:t>
      </w:r>
      <w:r>
        <w:rPr>
          <w:rFonts w:ascii="宋体" w:hAnsi="宋体" w:cs="仿宋" w:hint="eastAsia"/>
          <w:szCs w:val="21"/>
        </w:rPr>
        <w:t>。</w:t>
      </w:r>
    </w:p>
    <w:p w14:paraId="46E86EFF" w14:textId="77777777" w:rsidR="004E1591" w:rsidRDefault="004E1591" w:rsidP="004E1591">
      <w:pPr>
        <w:pStyle w:val="ae"/>
        <w:ind w:firstLineChars="202" w:firstLine="424"/>
        <w:rPr>
          <w:rFonts w:ascii="宋体" w:hAnsi="宋体" w:cs="仿宋"/>
          <w:szCs w:val="21"/>
        </w:rPr>
      </w:pPr>
      <w:r>
        <w:rPr>
          <w:rFonts w:ascii="宋体" w:hAnsi="宋体" w:cs="仿宋" w:hint="eastAsia"/>
          <w:szCs w:val="21"/>
        </w:rPr>
        <w:t>1.</w:t>
      </w:r>
      <w:r>
        <w:rPr>
          <w:rFonts w:ascii="宋体" w:hAnsi="宋体" w:cs="仿宋"/>
          <w:szCs w:val="21"/>
        </w:rPr>
        <w:t>4</w:t>
      </w:r>
      <w:r>
        <w:rPr>
          <w:rFonts w:ascii="宋体" w:hAnsi="宋体" w:cs="仿宋" w:hint="eastAsia"/>
          <w:szCs w:val="21"/>
        </w:rPr>
        <w:t>项目预算金额（含税）：</w:t>
      </w:r>
      <w:r w:rsidRPr="00D02A92">
        <w:rPr>
          <w:rFonts w:ascii="宋体" w:hAnsi="宋体" w:cs="仿宋" w:hint="eastAsia"/>
          <w:szCs w:val="21"/>
        </w:rPr>
        <w:t>7.5</w:t>
      </w:r>
      <w:r>
        <w:rPr>
          <w:rFonts w:ascii="宋体" w:hAnsi="宋体" w:cs="仿宋" w:hint="eastAsia"/>
          <w:szCs w:val="21"/>
        </w:rPr>
        <w:t>万元。</w:t>
      </w:r>
    </w:p>
    <w:p w14:paraId="5DF6FB9C"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1.</w:t>
      </w:r>
      <w:r>
        <w:rPr>
          <w:rFonts w:ascii="宋体" w:hAnsi="宋体" w:cs="仿宋"/>
          <w:szCs w:val="21"/>
        </w:rPr>
        <w:t>5</w:t>
      </w:r>
      <w:r w:rsidRPr="00D02A92">
        <w:rPr>
          <w:rFonts w:ascii="宋体" w:hAnsi="宋体" w:cs="仿宋" w:hint="eastAsia"/>
          <w:szCs w:val="21"/>
        </w:rPr>
        <w:t>拍摄制作完成期限：于合同签订后60个工作日内完成拍摄制作视频3部，并验收通过。</w:t>
      </w:r>
    </w:p>
    <w:p w14:paraId="671F7ABE"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1.</w:t>
      </w:r>
      <w:r>
        <w:rPr>
          <w:rFonts w:ascii="宋体" w:hAnsi="宋体" w:cs="仿宋"/>
          <w:szCs w:val="21"/>
        </w:rPr>
        <w:t>6</w:t>
      </w:r>
      <w:r>
        <w:rPr>
          <w:rFonts w:ascii="宋体" w:hAnsi="宋体" w:cs="仿宋" w:hint="eastAsia"/>
          <w:szCs w:val="21"/>
        </w:rPr>
        <w:t>服务地点：采购人指定地点。</w:t>
      </w:r>
    </w:p>
    <w:p w14:paraId="3DB4BA84"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1.7本次采购不接受联合体。</w:t>
      </w:r>
    </w:p>
    <w:p w14:paraId="59643E95" w14:textId="77777777" w:rsidR="004E1591" w:rsidRDefault="004E1591" w:rsidP="004E1591">
      <w:pPr>
        <w:spacing w:line="360" w:lineRule="auto"/>
        <w:ind w:firstLineChars="200" w:firstLine="422"/>
        <w:outlineLvl w:val="1"/>
        <w:rPr>
          <w:rFonts w:ascii="宋体" w:hAnsi="宋体" w:cs="仿宋"/>
          <w:b/>
          <w:szCs w:val="21"/>
        </w:rPr>
      </w:pPr>
      <w:bookmarkStart w:id="14" w:name="_Toc14341"/>
      <w:bookmarkStart w:id="15" w:name="_Toc18750"/>
      <w:bookmarkStart w:id="16" w:name="_Toc6166"/>
      <w:bookmarkStart w:id="17" w:name="_Toc22298"/>
      <w:r>
        <w:rPr>
          <w:rFonts w:ascii="宋体" w:hAnsi="宋体" w:cs="仿宋" w:hint="eastAsia"/>
          <w:b/>
          <w:szCs w:val="21"/>
        </w:rPr>
        <w:t>二、供应商的资格条件：</w:t>
      </w:r>
      <w:bookmarkEnd w:id="14"/>
      <w:bookmarkEnd w:id="15"/>
      <w:bookmarkEnd w:id="16"/>
      <w:bookmarkEnd w:id="17"/>
    </w:p>
    <w:p w14:paraId="75C1B1CB" w14:textId="77777777" w:rsidR="004E1591" w:rsidRDefault="004E1591" w:rsidP="004E1591">
      <w:pPr>
        <w:spacing w:line="360" w:lineRule="auto"/>
        <w:ind w:firstLineChars="200" w:firstLine="420"/>
        <w:rPr>
          <w:rFonts w:ascii="宋体" w:hAnsi="宋体" w:cs="仿宋"/>
          <w:szCs w:val="21"/>
        </w:rPr>
      </w:pPr>
      <w:bookmarkStart w:id="18" w:name="_Toc22491"/>
      <w:bookmarkStart w:id="19" w:name="_Toc4736"/>
      <w:r>
        <w:rPr>
          <w:rFonts w:ascii="宋体" w:hAnsi="宋体" w:cs="仿宋" w:hint="eastAsia"/>
          <w:szCs w:val="21"/>
        </w:rPr>
        <w:t>2.1资格要求：</w:t>
      </w:r>
    </w:p>
    <w:p w14:paraId="22CEA685" w14:textId="77777777" w:rsidR="004E1591" w:rsidRDefault="004E1591" w:rsidP="004E1591">
      <w:pPr>
        <w:spacing w:line="360" w:lineRule="auto"/>
        <w:ind w:firstLineChars="200" w:firstLine="420"/>
        <w:rPr>
          <w:rFonts w:ascii="宋体" w:hAnsi="宋体" w:cs="仿宋"/>
          <w:snapToGrid w:val="0"/>
          <w:kern w:val="21"/>
          <w:szCs w:val="21"/>
        </w:rPr>
      </w:pPr>
      <w:r>
        <w:rPr>
          <w:rFonts w:ascii="宋体" w:hAnsi="宋体" w:cs="仿宋" w:hint="eastAsia"/>
          <w:snapToGrid w:val="0"/>
          <w:kern w:val="21"/>
          <w:szCs w:val="21"/>
        </w:rPr>
        <w:t>（1）具有独立承担民事责任的能力，提供法人或者非法人组织的营业执照等证明文件。</w:t>
      </w:r>
    </w:p>
    <w:p w14:paraId="6CD6F3D6" w14:textId="77777777" w:rsidR="004E1591" w:rsidRDefault="004E1591" w:rsidP="004E1591">
      <w:pPr>
        <w:spacing w:line="360" w:lineRule="auto"/>
        <w:ind w:firstLineChars="200" w:firstLine="420"/>
        <w:rPr>
          <w:rFonts w:ascii="宋体" w:hAnsi="宋体" w:cs="仿宋"/>
          <w:snapToGrid w:val="0"/>
          <w:kern w:val="21"/>
          <w:szCs w:val="21"/>
        </w:rPr>
      </w:pPr>
      <w:r>
        <w:rPr>
          <w:rFonts w:ascii="宋体" w:hAnsi="宋体" w:cs="仿宋" w:hint="eastAsia"/>
          <w:snapToGrid w:val="0"/>
          <w:kern w:val="21"/>
          <w:szCs w:val="21"/>
        </w:rPr>
        <w:t>（2）具有履行合同所专业技术能：供应商须提供具有履行合同所专业技术能力承诺书。</w:t>
      </w:r>
    </w:p>
    <w:p w14:paraId="0D554970" w14:textId="77777777" w:rsidR="004E1591" w:rsidRDefault="004E1591" w:rsidP="004E1591">
      <w:pPr>
        <w:spacing w:line="360" w:lineRule="auto"/>
        <w:ind w:firstLineChars="200" w:firstLine="420"/>
        <w:rPr>
          <w:rFonts w:ascii="宋体" w:hAnsi="宋体" w:cs="仿宋"/>
          <w:snapToGrid w:val="0"/>
          <w:kern w:val="21"/>
          <w:szCs w:val="21"/>
        </w:rPr>
      </w:pPr>
      <w:r>
        <w:rPr>
          <w:rFonts w:ascii="宋体" w:hAnsi="宋体" w:cs="仿宋" w:hint="eastAsia"/>
          <w:snapToGrid w:val="0"/>
          <w:kern w:val="21"/>
          <w:szCs w:val="21"/>
        </w:rPr>
        <w:t>（3）有依法缴纳税收和社会保障资金的良好记录</w:t>
      </w:r>
    </w:p>
    <w:p w14:paraId="1BEF085C" w14:textId="77777777" w:rsidR="004E1591" w:rsidRDefault="004E1591" w:rsidP="004E1591">
      <w:pPr>
        <w:spacing w:line="360" w:lineRule="auto"/>
        <w:ind w:firstLineChars="200" w:firstLine="420"/>
        <w:rPr>
          <w:rFonts w:ascii="宋体" w:hAnsi="宋体" w:cs="仿宋"/>
          <w:snapToGrid w:val="0"/>
          <w:kern w:val="21"/>
          <w:szCs w:val="21"/>
        </w:rPr>
      </w:pPr>
      <w:r>
        <w:rPr>
          <w:rFonts w:ascii="宋体" w:hAnsi="宋体" w:cs="仿宋" w:hint="eastAsia"/>
          <w:snapToGrid w:val="0"/>
          <w:kern w:val="21"/>
          <w:szCs w:val="21"/>
        </w:rPr>
        <w:t>A、纳税证明材料：提供缴税所属时间在2023年6月至投标截止日期前任意1个月的税务局税收通用缴款书或银行电子缴税（费）凭证或税务局出具纳税情况的相关证明；</w:t>
      </w:r>
    </w:p>
    <w:p w14:paraId="3C206D84" w14:textId="77777777" w:rsidR="004E1591" w:rsidRDefault="004E1591" w:rsidP="004E1591">
      <w:pPr>
        <w:spacing w:line="360" w:lineRule="auto"/>
        <w:ind w:firstLineChars="200" w:firstLine="420"/>
        <w:rPr>
          <w:rFonts w:ascii="宋体" w:hAnsi="宋体" w:cs="仿宋"/>
          <w:snapToGrid w:val="0"/>
          <w:kern w:val="21"/>
          <w:szCs w:val="21"/>
        </w:rPr>
      </w:pPr>
      <w:r>
        <w:rPr>
          <w:rFonts w:ascii="宋体" w:hAnsi="宋体" w:cs="仿宋" w:hint="eastAsia"/>
          <w:snapToGrid w:val="0"/>
          <w:kern w:val="21"/>
          <w:szCs w:val="21"/>
        </w:rPr>
        <w:t>B、缴纳社会保险证明材料：提供缴费所属时间在2023年6月至投标截止日期前任意1</w:t>
      </w:r>
      <w:proofErr w:type="gramStart"/>
      <w:r>
        <w:rPr>
          <w:rFonts w:ascii="宋体" w:hAnsi="宋体" w:cs="仿宋" w:hint="eastAsia"/>
          <w:snapToGrid w:val="0"/>
          <w:kern w:val="21"/>
          <w:szCs w:val="21"/>
        </w:rPr>
        <w:t>个</w:t>
      </w:r>
      <w:proofErr w:type="gramEnd"/>
      <w:r>
        <w:rPr>
          <w:rFonts w:ascii="宋体" w:hAnsi="宋体" w:cs="仿宋" w:hint="eastAsia"/>
          <w:snapToGrid w:val="0"/>
          <w:kern w:val="21"/>
          <w:szCs w:val="21"/>
        </w:rPr>
        <w:t>月的社会保险费缴款书或银行电子缴税（费）凭证或社保管理部门出具的有效的缴款证明。</w:t>
      </w:r>
    </w:p>
    <w:p w14:paraId="43162E5B" w14:textId="77777777" w:rsidR="004E1591" w:rsidRDefault="004E1591" w:rsidP="004E1591">
      <w:pPr>
        <w:spacing w:line="360" w:lineRule="auto"/>
        <w:ind w:firstLineChars="200" w:firstLine="420"/>
        <w:rPr>
          <w:rFonts w:ascii="宋体" w:hAnsi="宋体" w:cs="仿宋"/>
          <w:snapToGrid w:val="0"/>
          <w:kern w:val="21"/>
          <w:szCs w:val="21"/>
        </w:rPr>
      </w:pPr>
      <w:r>
        <w:rPr>
          <w:rFonts w:ascii="宋体" w:hAnsi="宋体" w:cs="仿宋" w:hint="eastAsia"/>
          <w:snapToGrid w:val="0"/>
          <w:kern w:val="21"/>
          <w:szCs w:val="21"/>
        </w:rPr>
        <w:t>依法免税或不需要缴纳社会保障资金的供应商，应提供相应文件证明其依法免税或不需要缴纳社会保障资金。</w:t>
      </w:r>
    </w:p>
    <w:p w14:paraId="44FD24E3"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2.</w:t>
      </w:r>
      <w:r>
        <w:rPr>
          <w:rFonts w:ascii="宋体" w:hAnsi="宋体" w:cs="仿宋"/>
          <w:szCs w:val="21"/>
        </w:rPr>
        <w:t>2</w:t>
      </w:r>
      <w:r>
        <w:rPr>
          <w:rFonts w:ascii="宋体" w:hAnsi="宋体" w:cs="仿宋" w:hint="eastAsia"/>
          <w:szCs w:val="21"/>
        </w:rPr>
        <w:t>信誉要求：</w:t>
      </w:r>
    </w:p>
    <w:p w14:paraId="3E7CEB69"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lastRenderedPageBreak/>
        <w:t>（1）提供“参加本项目采购活动前3年内在经营活动中没有重大违法记录的书面声明”（重大违法记录是指：因违法经营受到刑事处罚或者责令停产停业、吊销许可证或者执照、较大数额罚款等行政处罚）。</w:t>
      </w:r>
    </w:p>
    <w:p w14:paraId="595FF7E8"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2）供应商在磋商截止时间前未被列入“信用中国”网站（www.creditchina.gov.cn）失信被执行人、重大税收违法失信主体，未被国家企业信用信息公示系统（http://www.gsxt.gov.cn/）列入严重违法失信企业名单（由采购代理机构查询后交由磋商小组审核）。</w:t>
      </w:r>
    </w:p>
    <w:p w14:paraId="51B6542D" w14:textId="77777777" w:rsidR="004E1591" w:rsidRDefault="004E1591" w:rsidP="004E1591">
      <w:pPr>
        <w:spacing w:line="360" w:lineRule="auto"/>
        <w:ind w:firstLineChars="200" w:firstLine="420"/>
        <w:rPr>
          <w:rFonts w:ascii="宋体" w:hAnsi="宋体" w:cs="仿宋"/>
          <w:b/>
          <w:szCs w:val="21"/>
        </w:rPr>
      </w:pPr>
      <w:r>
        <w:rPr>
          <w:rFonts w:ascii="宋体" w:hAnsi="宋体" w:cs="仿宋" w:hint="eastAsia"/>
          <w:szCs w:val="21"/>
        </w:rPr>
        <w:t>（3）单位负责人为同一人或者存在直接控股、管理关系的不同供应商，不得参加同一合同项下的政府采购活动。</w:t>
      </w:r>
      <w:r>
        <w:rPr>
          <w:rFonts w:ascii="宋体" w:hAnsi="宋体" w:cs="仿宋"/>
          <w:szCs w:val="21"/>
        </w:rPr>
        <w:cr/>
        <w:t xml:space="preserve"> </w:t>
      </w:r>
      <w:bookmarkStart w:id="20" w:name="_Toc13011"/>
      <w:bookmarkStart w:id="21" w:name="_Toc31250"/>
      <w:r>
        <w:rPr>
          <w:rFonts w:ascii="宋体" w:hAnsi="宋体" w:cs="仿宋" w:hint="eastAsia"/>
          <w:b/>
          <w:szCs w:val="21"/>
        </w:rPr>
        <w:t>三.竞争性磋商采购文件的获取：</w:t>
      </w:r>
      <w:bookmarkEnd w:id="18"/>
      <w:bookmarkEnd w:id="19"/>
      <w:bookmarkEnd w:id="20"/>
      <w:bookmarkEnd w:id="21"/>
    </w:p>
    <w:p w14:paraId="5AC81478" w14:textId="365223CE" w:rsidR="004E1591" w:rsidRPr="000D6D74" w:rsidRDefault="004E1591" w:rsidP="004E1591">
      <w:pPr>
        <w:widowControl/>
        <w:spacing w:line="360" w:lineRule="auto"/>
        <w:ind w:firstLineChars="200" w:firstLine="420"/>
        <w:rPr>
          <w:rFonts w:ascii="宋体" w:hAnsi="宋体"/>
          <w:color w:val="000000"/>
          <w:szCs w:val="21"/>
        </w:rPr>
      </w:pPr>
      <w:bookmarkStart w:id="22" w:name="_Toc19002"/>
      <w:bookmarkStart w:id="23" w:name="_Toc5540"/>
      <w:bookmarkStart w:id="24" w:name="_Toc17824"/>
      <w:bookmarkStart w:id="25" w:name="_Toc14458"/>
      <w:r>
        <w:rPr>
          <w:rFonts w:ascii="宋体" w:hAnsi="宋体" w:hint="eastAsia"/>
          <w:color w:val="000000"/>
          <w:szCs w:val="21"/>
        </w:rPr>
        <w:t>3</w:t>
      </w:r>
      <w:r w:rsidRPr="000D6D74">
        <w:rPr>
          <w:rFonts w:ascii="宋体" w:hAnsi="宋体" w:hint="eastAsia"/>
          <w:color w:val="000000"/>
          <w:szCs w:val="21"/>
        </w:rPr>
        <w:t>.1本项目通过</w:t>
      </w:r>
      <w:proofErr w:type="gramStart"/>
      <w:r w:rsidRPr="000D6D74">
        <w:rPr>
          <w:rFonts w:ascii="宋体" w:hAnsi="宋体" w:hint="eastAsia"/>
          <w:color w:val="000000"/>
          <w:szCs w:val="21"/>
        </w:rPr>
        <w:t>云采</w:t>
      </w:r>
      <w:proofErr w:type="gramEnd"/>
      <w:r w:rsidRPr="000D6D74">
        <w:rPr>
          <w:rFonts w:ascii="宋体" w:hAnsi="宋体" w:hint="eastAsia"/>
          <w:color w:val="000000"/>
          <w:szCs w:val="21"/>
        </w:rPr>
        <w:t>招阳电子</w:t>
      </w:r>
      <w:proofErr w:type="gramStart"/>
      <w:r w:rsidRPr="000D6D74">
        <w:rPr>
          <w:rFonts w:ascii="宋体" w:hAnsi="宋体" w:hint="eastAsia"/>
          <w:color w:val="000000"/>
          <w:szCs w:val="21"/>
        </w:rPr>
        <w:t>招采交易</w:t>
      </w:r>
      <w:proofErr w:type="gramEnd"/>
      <w:r w:rsidRPr="000D6D74">
        <w:rPr>
          <w:rFonts w:ascii="宋体" w:hAnsi="宋体" w:hint="eastAsia"/>
          <w:color w:val="000000"/>
          <w:szCs w:val="21"/>
        </w:rPr>
        <w:t>平台（网址：https://www.ebidcn.com，以下简称“</w:t>
      </w:r>
      <w:proofErr w:type="gramStart"/>
      <w:r w:rsidRPr="000D6D74">
        <w:rPr>
          <w:rFonts w:ascii="宋体" w:hAnsi="宋体" w:hint="eastAsia"/>
          <w:color w:val="000000"/>
          <w:szCs w:val="21"/>
        </w:rPr>
        <w:t>云采</w:t>
      </w:r>
      <w:proofErr w:type="gramEnd"/>
      <w:r w:rsidRPr="000D6D74">
        <w:rPr>
          <w:rFonts w:ascii="宋体" w:hAnsi="宋体" w:hint="eastAsia"/>
          <w:color w:val="000000"/>
          <w:szCs w:val="21"/>
        </w:rPr>
        <w:t>招阳”）进行在线发布</w:t>
      </w:r>
      <w:r>
        <w:rPr>
          <w:rFonts w:ascii="宋体" w:hAnsi="宋体" w:hint="eastAsia"/>
          <w:color w:val="000000"/>
          <w:szCs w:val="21"/>
        </w:rPr>
        <w:t>竞争性磋商</w:t>
      </w:r>
      <w:r w:rsidRPr="000D6D74">
        <w:rPr>
          <w:rFonts w:ascii="宋体" w:hAnsi="宋体" w:hint="eastAsia"/>
          <w:color w:val="000000"/>
          <w:szCs w:val="21"/>
        </w:rPr>
        <w:t>文件，供应商可进行在线获取竞争性磋商文件、费用缴纳以及接收本项目相关公示公告推送。有意参与本项目的潜在投标人（或：收到投标邀请函的供应商），需于2024年6月</w:t>
      </w:r>
      <w:r>
        <w:rPr>
          <w:rFonts w:ascii="宋体" w:hAnsi="宋体" w:hint="eastAsia"/>
          <w:color w:val="000000"/>
          <w:szCs w:val="21"/>
        </w:rPr>
        <w:t>27</w:t>
      </w:r>
      <w:r w:rsidRPr="000D6D74">
        <w:rPr>
          <w:rFonts w:ascii="宋体" w:hAnsi="宋体" w:hint="eastAsia"/>
          <w:color w:val="000000"/>
          <w:szCs w:val="21"/>
        </w:rPr>
        <w:t>日9时</w:t>
      </w:r>
      <w:r>
        <w:rPr>
          <w:rFonts w:ascii="宋体" w:hAnsi="宋体" w:hint="eastAsia"/>
          <w:color w:val="000000"/>
          <w:szCs w:val="21"/>
        </w:rPr>
        <w:t>00</w:t>
      </w:r>
      <w:r w:rsidRPr="000D6D74">
        <w:rPr>
          <w:rFonts w:ascii="宋体" w:hAnsi="宋体" w:hint="eastAsia"/>
          <w:color w:val="000000"/>
          <w:szCs w:val="21"/>
        </w:rPr>
        <w:t>分至2024年</w:t>
      </w:r>
      <w:r>
        <w:rPr>
          <w:rFonts w:ascii="宋体" w:hAnsi="宋体" w:hint="eastAsia"/>
          <w:color w:val="000000"/>
          <w:szCs w:val="21"/>
        </w:rPr>
        <w:t>7</w:t>
      </w:r>
      <w:r w:rsidRPr="000D6D74">
        <w:rPr>
          <w:rFonts w:ascii="宋体" w:hAnsi="宋体" w:hint="eastAsia"/>
          <w:color w:val="000000"/>
          <w:szCs w:val="21"/>
        </w:rPr>
        <w:t>月</w:t>
      </w:r>
      <w:r>
        <w:rPr>
          <w:rFonts w:ascii="宋体" w:hAnsi="宋体" w:hint="eastAsia"/>
          <w:color w:val="000000"/>
          <w:szCs w:val="21"/>
        </w:rPr>
        <w:t>3</w:t>
      </w:r>
      <w:r w:rsidRPr="000D6D74">
        <w:rPr>
          <w:rFonts w:ascii="宋体" w:hAnsi="宋体" w:hint="eastAsia"/>
          <w:color w:val="000000"/>
          <w:szCs w:val="21"/>
        </w:rPr>
        <w:t>日17时00分（北京时间）前登录平台获取竞争性磋商文件。</w:t>
      </w:r>
    </w:p>
    <w:p w14:paraId="48C61C6E" w14:textId="77777777" w:rsidR="004E1591" w:rsidRPr="000D6D74" w:rsidRDefault="004E1591" w:rsidP="004E1591">
      <w:pPr>
        <w:widowControl/>
        <w:spacing w:line="360" w:lineRule="auto"/>
        <w:ind w:firstLineChars="200" w:firstLine="420"/>
        <w:rPr>
          <w:rFonts w:ascii="宋体" w:hAnsi="宋体"/>
          <w:color w:val="000000"/>
          <w:szCs w:val="21"/>
        </w:rPr>
      </w:pPr>
      <w:r>
        <w:rPr>
          <w:rFonts w:ascii="宋体" w:hAnsi="宋体" w:hint="eastAsia"/>
          <w:color w:val="000000"/>
          <w:szCs w:val="21"/>
        </w:rPr>
        <w:t>3</w:t>
      </w:r>
      <w:r w:rsidRPr="000D6D74">
        <w:rPr>
          <w:rFonts w:ascii="宋体" w:hAnsi="宋体" w:hint="eastAsia"/>
          <w:color w:val="000000"/>
          <w:szCs w:val="21"/>
        </w:rPr>
        <w:t>.2在线获取竞争性磋商文件流程：</w:t>
      </w:r>
    </w:p>
    <w:p w14:paraId="733D83D2" w14:textId="77777777" w:rsidR="004E1591" w:rsidRPr="000D6D74" w:rsidRDefault="004E1591" w:rsidP="004E1591">
      <w:pPr>
        <w:widowControl/>
        <w:spacing w:line="360" w:lineRule="auto"/>
        <w:ind w:firstLineChars="200" w:firstLine="420"/>
        <w:rPr>
          <w:rFonts w:ascii="宋体" w:hAnsi="宋体"/>
          <w:color w:val="000000"/>
          <w:szCs w:val="21"/>
        </w:rPr>
      </w:pPr>
      <w:r w:rsidRPr="000D6D74">
        <w:rPr>
          <w:rFonts w:ascii="宋体" w:hAnsi="宋体" w:hint="eastAsia"/>
          <w:color w:val="000000"/>
          <w:szCs w:val="21"/>
        </w:rPr>
        <w:t>（1）尚未注册成为平台用户的，需在</w:t>
      </w:r>
      <w:proofErr w:type="gramStart"/>
      <w:r w:rsidRPr="000D6D74">
        <w:rPr>
          <w:rFonts w:ascii="宋体" w:hAnsi="宋体" w:hint="eastAsia"/>
          <w:color w:val="000000"/>
          <w:szCs w:val="21"/>
        </w:rPr>
        <w:t>平台官网进行</w:t>
      </w:r>
      <w:proofErr w:type="gramEnd"/>
      <w:r w:rsidRPr="000D6D74">
        <w:rPr>
          <w:rFonts w:ascii="宋体" w:hAnsi="宋体" w:hint="eastAsia"/>
          <w:color w:val="000000"/>
          <w:szCs w:val="21"/>
        </w:rPr>
        <w:t>免费注册并提交企业认证。企业认证通过后进入用户后台，在项目列表中查找目标项目点击【立即投标】开始获取竞争性磋商文件。</w:t>
      </w:r>
    </w:p>
    <w:p w14:paraId="19F703A8" w14:textId="77777777" w:rsidR="004E1591" w:rsidRPr="000D6D74" w:rsidRDefault="004E1591" w:rsidP="004E1591">
      <w:pPr>
        <w:widowControl/>
        <w:spacing w:line="360" w:lineRule="auto"/>
        <w:ind w:firstLineChars="200" w:firstLine="420"/>
        <w:rPr>
          <w:rFonts w:ascii="宋体" w:hAnsi="宋体"/>
          <w:color w:val="000000"/>
          <w:szCs w:val="21"/>
        </w:rPr>
      </w:pPr>
      <w:r w:rsidRPr="000D6D74">
        <w:rPr>
          <w:rFonts w:ascii="宋体" w:hAnsi="宋体" w:hint="eastAsia"/>
          <w:color w:val="000000"/>
          <w:szCs w:val="21"/>
        </w:rPr>
        <w:t>（2）进入目标项目投标操作窗口，同时上</w:t>
      </w:r>
      <w:proofErr w:type="gramStart"/>
      <w:r w:rsidRPr="000D6D74">
        <w:rPr>
          <w:rFonts w:ascii="宋体" w:hAnsi="宋体" w:hint="eastAsia"/>
          <w:color w:val="000000"/>
          <w:szCs w:val="21"/>
        </w:rPr>
        <w:t>传如下</w:t>
      </w:r>
      <w:proofErr w:type="gramEnd"/>
      <w:r w:rsidRPr="000D6D74">
        <w:rPr>
          <w:rFonts w:ascii="宋体" w:hAnsi="宋体" w:hint="eastAsia"/>
          <w:color w:val="000000"/>
          <w:szCs w:val="21"/>
        </w:rPr>
        <w:t>资料加盖公章的</w:t>
      </w:r>
      <w:proofErr w:type="gramStart"/>
      <w:r w:rsidRPr="000D6D74">
        <w:rPr>
          <w:rFonts w:ascii="宋体" w:hAnsi="宋体" w:hint="eastAsia"/>
          <w:color w:val="000000"/>
          <w:szCs w:val="21"/>
        </w:rPr>
        <w:t>扫描件至项目</w:t>
      </w:r>
      <w:proofErr w:type="gramEnd"/>
      <w:r w:rsidRPr="000D6D74">
        <w:rPr>
          <w:rFonts w:ascii="宋体" w:hAnsi="宋体" w:hint="eastAsia"/>
          <w:color w:val="000000"/>
          <w:szCs w:val="21"/>
        </w:rPr>
        <w:t>负责人端进行审核：</w:t>
      </w:r>
    </w:p>
    <w:p w14:paraId="3453FAF4" w14:textId="77777777" w:rsidR="004E1591" w:rsidRPr="000D6D74" w:rsidRDefault="004E1591" w:rsidP="004E1591">
      <w:pPr>
        <w:widowControl/>
        <w:spacing w:line="360" w:lineRule="auto"/>
        <w:ind w:firstLineChars="200" w:firstLine="420"/>
        <w:rPr>
          <w:rFonts w:ascii="宋体" w:hAnsi="宋体"/>
          <w:color w:val="000000"/>
          <w:szCs w:val="21"/>
        </w:rPr>
      </w:pPr>
      <w:r w:rsidRPr="000D6D74">
        <w:rPr>
          <w:rFonts w:ascii="宋体" w:hAnsi="宋体" w:hint="eastAsia"/>
          <w:color w:val="000000"/>
          <w:szCs w:val="21"/>
        </w:rPr>
        <w:t>（资料名称（1）法定代表人（负责人）身份证明书原件、（2）法定代表人（负责人）授权书原件或介绍信原件）。</w:t>
      </w:r>
    </w:p>
    <w:p w14:paraId="14CF41F4" w14:textId="77777777" w:rsidR="004E1591" w:rsidRPr="000D6D74" w:rsidRDefault="004E1591" w:rsidP="004E1591">
      <w:pPr>
        <w:widowControl/>
        <w:spacing w:line="360" w:lineRule="auto"/>
        <w:ind w:firstLineChars="200" w:firstLine="420"/>
        <w:rPr>
          <w:rFonts w:ascii="宋体" w:hAnsi="宋体"/>
          <w:color w:val="000000"/>
          <w:szCs w:val="21"/>
        </w:rPr>
      </w:pPr>
      <w:r w:rsidRPr="000D6D74">
        <w:rPr>
          <w:rFonts w:ascii="宋体" w:hAnsi="宋体" w:hint="eastAsia"/>
          <w:color w:val="000000"/>
          <w:szCs w:val="21"/>
        </w:rPr>
        <w:t>（3）资料经项目负责人审核确认后，潜在供应商须采用在线支付方式缴纳竞争性磋商文件费。竞争性磋商文件售价为人民币</w:t>
      </w:r>
      <w:r>
        <w:rPr>
          <w:rFonts w:ascii="宋体" w:hAnsi="宋体" w:hint="eastAsia"/>
          <w:color w:val="000000"/>
          <w:szCs w:val="21"/>
        </w:rPr>
        <w:t>6</w:t>
      </w:r>
      <w:r w:rsidRPr="000D6D74">
        <w:rPr>
          <w:rFonts w:ascii="宋体" w:hAnsi="宋体" w:hint="eastAsia"/>
          <w:color w:val="000000"/>
          <w:szCs w:val="21"/>
        </w:rPr>
        <w:t>00.00元/份，售后不退。文件费缴纳后可在当前页面费用表内申请文件费开票（发票类型为电子普票或电子专票），并进入下一环节【招标文件下载】。</w:t>
      </w:r>
    </w:p>
    <w:p w14:paraId="6E21E2EA" w14:textId="77777777" w:rsidR="004E1591" w:rsidRPr="000D6D74" w:rsidRDefault="004E1591" w:rsidP="004E1591">
      <w:pPr>
        <w:widowControl/>
        <w:spacing w:line="360" w:lineRule="auto"/>
        <w:ind w:firstLineChars="200" w:firstLine="420"/>
        <w:rPr>
          <w:rFonts w:ascii="宋体" w:hAnsi="宋体"/>
          <w:color w:val="000000"/>
          <w:szCs w:val="21"/>
        </w:rPr>
      </w:pPr>
      <w:r>
        <w:rPr>
          <w:rFonts w:ascii="宋体" w:hAnsi="宋体" w:hint="eastAsia"/>
          <w:color w:val="000000"/>
          <w:szCs w:val="21"/>
        </w:rPr>
        <w:t>3</w:t>
      </w:r>
      <w:r w:rsidRPr="000D6D74">
        <w:rPr>
          <w:rFonts w:ascii="宋体" w:hAnsi="宋体" w:hint="eastAsia"/>
          <w:color w:val="000000"/>
          <w:szCs w:val="21"/>
        </w:rPr>
        <w:t>.3本项目不进行电子在线开标，供应商无需办理CA锁，也无需在平台在线递交响应文件。在获取竞争性磋商文件过程中如遇缴费</w:t>
      </w:r>
      <w:proofErr w:type="gramStart"/>
      <w:r w:rsidRPr="000D6D74">
        <w:rPr>
          <w:rFonts w:ascii="宋体" w:hAnsi="宋体" w:hint="eastAsia"/>
          <w:color w:val="000000"/>
          <w:szCs w:val="21"/>
        </w:rPr>
        <w:t>未发布</w:t>
      </w:r>
      <w:proofErr w:type="gramEnd"/>
      <w:r w:rsidRPr="000D6D74">
        <w:rPr>
          <w:rFonts w:ascii="宋体" w:hAnsi="宋体" w:hint="eastAsia"/>
          <w:color w:val="000000"/>
          <w:szCs w:val="21"/>
        </w:rPr>
        <w:t>或在下载页面中无待下载文件等情况，</w:t>
      </w:r>
      <w:r w:rsidRPr="000D6D74">
        <w:rPr>
          <w:rFonts w:ascii="宋体" w:hAnsi="宋体" w:hint="eastAsia"/>
          <w:color w:val="000000"/>
          <w:szCs w:val="21"/>
        </w:rPr>
        <w:lastRenderedPageBreak/>
        <w:t>请稍作等待并与项目负责人联系。在线获取文件操作问题请咨询平台客服（客</w:t>
      </w:r>
      <w:proofErr w:type="gramStart"/>
      <w:r w:rsidRPr="000D6D74">
        <w:rPr>
          <w:rFonts w:ascii="宋体" w:hAnsi="宋体" w:hint="eastAsia"/>
          <w:color w:val="000000"/>
          <w:szCs w:val="21"/>
        </w:rPr>
        <w:t>服电话</w:t>
      </w:r>
      <w:proofErr w:type="gramEnd"/>
      <w:r w:rsidRPr="000D6D74">
        <w:rPr>
          <w:rFonts w:ascii="宋体" w:hAnsi="宋体" w:hint="eastAsia"/>
          <w:color w:val="000000"/>
          <w:szCs w:val="21"/>
        </w:rPr>
        <w:t>详见平台各操作界面右上角），投标项目业务流程问题请咨询代理机构项目负责人。</w:t>
      </w:r>
    </w:p>
    <w:p w14:paraId="250B0A78" w14:textId="77777777" w:rsidR="004E1591" w:rsidRDefault="004E1591" w:rsidP="004E1591">
      <w:pPr>
        <w:spacing w:line="360" w:lineRule="auto"/>
        <w:ind w:leftChars="14" w:left="29" w:firstLineChars="200" w:firstLine="422"/>
        <w:outlineLvl w:val="1"/>
        <w:rPr>
          <w:rFonts w:ascii="宋体" w:hAnsi="宋体" w:cs="仿宋"/>
          <w:b/>
          <w:szCs w:val="21"/>
        </w:rPr>
      </w:pPr>
      <w:r>
        <w:rPr>
          <w:rFonts w:ascii="宋体" w:hAnsi="宋体" w:cs="仿宋" w:hint="eastAsia"/>
          <w:b/>
          <w:szCs w:val="21"/>
        </w:rPr>
        <w:t>四、响应文件的提交：</w:t>
      </w:r>
      <w:bookmarkEnd w:id="22"/>
      <w:bookmarkEnd w:id="23"/>
      <w:bookmarkEnd w:id="24"/>
      <w:bookmarkEnd w:id="25"/>
    </w:p>
    <w:p w14:paraId="339D60F5" w14:textId="2BB50CEF"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4.1提交响应文件时间：2024年0</w:t>
      </w:r>
      <w:r>
        <w:rPr>
          <w:rFonts w:ascii="宋体" w:hAnsi="宋体" w:cs="仿宋" w:hint="eastAsia"/>
          <w:szCs w:val="21"/>
        </w:rPr>
        <w:t>7</w:t>
      </w:r>
      <w:r>
        <w:rPr>
          <w:rFonts w:ascii="宋体" w:hAnsi="宋体" w:cs="仿宋" w:hint="eastAsia"/>
          <w:szCs w:val="21"/>
        </w:rPr>
        <w:t>月0</w:t>
      </w:r>
      <w:r>
        <w:rPr>
          <w:rFonts w:ascii="宋体" w:hAnsi="宋体" w:cs="仿宋" w:hint="eastAsia"/>
          <w:szCs w:val="21"/>
        </w:rPr>
        <w:t>9</w:t>
      </w:r>
      <w:r>
        <w:rPr>
          <w:rFonts w:ascii="宋体" w:hAnsi="宋体" w:cs="仿宋" w:hint="eastAsia"/>
          <w:szCs w:val="21"/>
        </w:rPr>
        <w:t>日1</w:t>
      </w:r>
      <w:r>
        <w:rPr>
          <w:rFonts w:ascii="宋体" w:hAnsi="宋体" w:cs="仿宋" w:hint="eastAsia"/>
          <w:szCs w:val="21"/>
        </w:rPr>
        <w:t>4</w:t>
      </w:r>
      <w:r>
        <w:rPr>
          <w:rFonts w:ascii="宋体" w:hAnsi="宋体" w:cs="仿宋" w:hint="eastAsia"/>
          <w:szCs w:val="21"/>
        </w:rPr>
        <w:t>时</w:t>
      </w:r>
      <w:r>
        <w:rPr>
          <w:rFonts w:ascii="宋体" w:hAnsi="宋体" w:cs="仿宋" w:hint="eastAsia"/>
          <w:szCs w:val="21"/>
        </w:rPr>
        <w:t>30</w:t>
      </w:r>
      <w:r>
        <w:rPr>
          <w:rFonts w:ascii="宋体" w:hAnsi="宋体" w:cs="仿宋" w:hint="eastAsia"/>
          <w:szCs w:val="21"/>
        </w:rPr>
        <w:t>分。</w:t>
      </w:r>
    </w:p>
    <w:p w14:paraId="379D55CB" w14:textId="41C6A0BC"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4.2提交响应文件截止时间（磋商时间）：2024年0</w:t>
      </w:r>
      <w:r>
        <w:rPr>
          <w:rFonts w:ascii="宋体" w:hAnsi="宋体" w:cs="仿宋" w:hint="eastAsia"/>
          <w:szCs w:val="21"/>
        </w:rPr>
        <w:t>7</w:t>
      </w:r>
      <w:r>
        <w:rPr>
          <w:rFonts w:ascii="宋体" w:hAnsi="宋体" w:cs="仿宋" w:hint="eastAsia"/>
          <w:szCs w:val="21"/>
        </w:rPr>
        <w:t>月0</w:t>
      </w:r>
      <w:r>
        <w:rPr>
          <w:rFonts w:ascii="宋体" w:hAnsi="宋体" w:cs="仿宋" w:hint="eastAsia"/>
          <w:szCs w:val="21"/>
        </w:rPr>
        <w:t>9</w:t>
      </w:r>
      <w:r>
        <w:rPr>
          <w:rFonts w:ascii="宋体" w:hAnsi="宋体" w:cs="仿宋" w:hint="eastAsia"/>
          <w:szCs w:val="21"/>
        </w:rPr>
        <w:t>日15时00分，逾期送达或不符合规定的响应文件将不予接收。</w:t>
      </w:r>
    </w:p>
    <w:p w14:paraId="29F12ED4" w14:textId="77777777" w:rsidR="004E1591" w:rsidRDefault="004E1591" w:rsidP="004E1591">
      <w:pPr>
        <w:spacing w:line="360" w:lineRule="auto"/>
        <w:ind w:firstLineChars="200" w:firstLine="420"/>
        <w:rPr>
          <w:rFonts w:ascii="宋体" w:hAnsi="宋体" w:cs="仿宋"/>
          <w:bCs/>
          <w:szCs w:val="21"/>
        </w:rPr>
      </w:pPr>
      <w:r>
        <w:rPr>
          <w:rFonts w:ascii="宋体" w:hAnsi="宋体" w:cs="仿宋" w:hint="eastAsia"/>
          <w:szCs w:val="21"/>
        </w:rPr>
        <w:t>4.3提交响应文件地点（磋商地点）：</w:t>
      </w:r>
      <w:r>
        <w:rPr>
          <w:rFonts w:ascii="宋体" w:hAnsi="宋体" w:cs="仿宋" w:hint="eastAsia"/>
          <w:bCs/>
          <w:szCs w:val="21"/>
        </w:rPr>
        <w:t>云南晨晟招标咨询有限公司会议室。</w:t>
      </w:r>
    </w:p>
    <w:p w14:paraId="249E4BF1" w14:textId="77777777" w:rsidR="004E1591" w:rsidRDefault="004E1591" w:rsidP="004E1591">
      <w:pPr>
        <w:spacing w:line="360" w:lineRule="auto"/>
        <w:ind w:leftChars="14" w:left="29" w:firstLineChars="200" w:firstLine="422"/>
        <w:outlineLvl w:val="1"/>
        <w:rPr>
          <w:rFonts w:ascii="宋体" w:hAnsi="宋体" w:cs="仿宋"/>
          <w:b/>
          <w:szCs w:val="21"/>
        </w:rPr>
      </w:pPr>
      <w:bookmarkStart w:id="26" w:name="_Toc19738"/>
      <w:bookmarkStart w:id="27" w:name="_Toc16842"/>
      <w:bookmarkStart w:id="28" w:name="_Toc18108"/>
      <w:bookmarkStart w:id="29" w:name="_Toc26077"/>
      <w:r>
        <w:rPr>
          <w:rFonts w:ascii="宋体" w:hAnsi="宋体" w:cs="仿宋" w:hint="eastAsia"/>
          <w:b/>
          <w:szCs w:val="21"/>
        </w:rPr>
        <w:t>五、响应文件的开启</w:t>
      </w:r>
      <w:bookmarkEnd w:id="26"/>
      <w:bookmarkEnd w:id="27"/>
      <w:bookmarkEnd w:id="28"/>
      <w:bookmarkEnd w:id="29"/>
    </w:p>
    <w:p w14:paraId="67D4169E" w14:textId="52152AE9" w:rsidR="004E1591" w:rsidRDefault="004E1591" w:rsidP="004E1591">
      <w:pPr>
        <w:pStyle w:val="ae"/>
        <w:spacing w:after="0" w:line="360" w:lineRule="auto"/>
        <w:ind w:firstLineChars="200" w:firstLine="420"/>
        <w:rPr>
          <w:rFonts w:ascii="宋体" w:hAnsi="宋体" w:cs="仿宋"/>
          <w:szCs w:val="21"/>
        </w:rPr>
      </w:pPr>
      <w:r>
        <w:rPr>
          <w:rFonts w:ascii="宋体" w:hAnsi="宋体" w:cs="仿宋" w:hint="eastAsia"/>
          <w:szCs w:val="21"/>
        </w:rPr>
        <w:t>5.1时间：2024年0</w:t>
      </w:r>
      <w:r>
        <w:rPr>
          <w:rFonts w:ascii="宋体" w:hAnsi="宋体" w:cs="仿宋" w:hint="eastAsia"/>
          <w:szCs w:val="21"/>
        </w:rPr>
        <w:t>7</w:t>
      </w:r>
      <w:r>
        <w:rPr>
          <w:rFonts w:ascii="宋体" w:hAnsi="宋体" w:cs="仿宋" w:hint="eastAsia"/>
          <w:szCs w:val="21"/>
        </w:rPr>
        <w:t>月0</w:t>
      </w:r>
      <w:r>
        <w:rPr>
          <w:rFonts w:ascii="宋体" w:hAnsi="宋体" w:cs="仿宋" w:hint="eastAsia"/>
          <w:szCs w:val="21"/>
        </w:rPr>
        <w:t>9</w:t>
      </w:r>
      <w:r>
        <w:rPr>
          <w:rFonts w:ascii="宋体" w:hAnsi="宋体" w:cs="仿宋" w:hint="eastAsia"/>
          <w:szCs w:val="21"/>
        </w:rPr>
        <w:t>日15时00分（北京时间）</w:t>
      </w:r>
    </w:p>
    <w:p w14:paraId="4E74A2D5" w14:textId="77777777" w:rsidR="004E1591" w:rsidRDefault="004E1591" w:rsidP="004E1591">
      <w:pPr>
        <w:pStyle w:val="ae"/>
        <w:spacing w:after="0" w:line="360" w:lineRule="auto"/>
        <w:ind w:firstLineChars="200" w:firstLine="420"/>
        <w:rPr>
          <w:rFonts w:ascii="宋体" w:hAnsi="宋体" w:cs="仿宋"/>
          <w:szCs w:val="21"/>
        </w:rPr>
      </w:pPr>
      <w:r>
        <w:rPr>
          <w:rFonts w:ascii="宋体" w:hAnsi="宋体" w:cs="仿宋" w:hint="eastAsia"/>
          <w:szCs w:val="21"/>
        </w:rPr>
        <w:t>5.2地点：云南晨晟招标咨询有限公司（云南省昆明市五华区科普</w:t>
      </w:r>
      <w:proofErr w:type="gramStart"/>
      <w:r>
        <w:rPr>
          <w:rFonts w:ascii="宋体" w:hAnsi="宋体" w:cs="仿宋" w:hint="eastAsia"/>
          <w:szCs w:val="21"/>
        </w:rPr>
        <w:t>路固地尚诚</w:t>
      </w:r>
      <w:proofErr w:type="gramEnd"/>
      <w:r>
        <w:rPr>
          <w:rFonts w:ascii="宋体" w:hAnsi="宋体" w:cs="仿宋" w:hint="eastAsia"/>
          <w:szCs w:val="21"/>
        </w:rPr>
        <w:t>商务中心B座24层）</w:t>
      </w:r>
    </w:p>
    <w:p w14:paraId="6B97B3BF" w14:textId="77777777" w:rsidR="004E1591" w:rsidRDefault="004E1591" w:rsidP="004E1591">
      <w:pPr>
        <w:spacing w:line="360" w:lineRule="auto"/>
        <w:ind w:leftChars="14" w:left="29" w:firstLineChars="200" w:firstLine="422"/>
        <w:outlineLvl w:val="1"/>
        <w:rPr>
          <w:rFonts w:ascii="宋体" w:hAnsi="宋体" w:cs="仿宋"/>
          <w:b/>
          <w:szCs w:val="21"/>
        </w:rPr>
      </w:pPr>
      <w:bookmarkStart w:id="30" w:name="_Toc25143"/>
      <w:bookmarkStart w:id="31" w:name="_Toc31805"/>
      <w:bookmarkStart w:id="32" w:name="_Toc17702"/>
      <w:bookmarkStart w:id="33" w:name="_Toc16726"/>
      <w:r>
        <w:rPr>
          <w:rFonts w:ascii="宋体" w:hAnsi="宋体" w:cs="仿宋" w:hint="eastAsia"/>
          <w:b/>
          <w:szCs w:val="21"/>
        </w:rPr>
        <w:t>六、公告期限</w:t>
      </w:r>
      <w:bookmarkEnd w:id="30"/>
      <w:bookmarkEnd w:id="31"/>
      <w:bookmarkEnd w:id="32"/>
      <w:bookmarkEnd w:id="33"/>
    </w:p>
    <w:p w14:paraId="35D79595" w14:textId="77777777" w:rsidR="004E1591" w:rsidRDefault="004E1591" w:rsidP="004E1591">
      <w:pPr>
        <w:pStyle w:val="ae"/>
        <w:spacing w:after="0" w:line="360" w:lineRule="auto"/>
        <w:ind w:firstLineChars="200" w:firstLine="420"/>
        <w:rPr>
          <w:rFonts w:ascii="宋体" w:hAnsi="宋体" w:cs="仿宋"/>
          <w:szCs w:val="21"/>
        </w:rPr>
      </w:pPr>
      <w:r>
        <w:rPr>
          <w:rFonts w:ascii="宋体" w:hAnsi="宋体" w:cs="仿宋" w:hint="eastAsia"/>
          <w:szCs w:val="21"/>
        </w:rPr>
        <w:t>6.1自本公告发布之日起5个工作日。</w:t>
      </w:r>
    </w:p>
    <w:p w14:paraId="2A923DE3" w14:textId="77777777" w:rsidR="004E1591" w:rsidRDefault="004E1591" w:rsidP="004E1591">
      <w:pPr>
        <w:pStyle w:val="ae"/>
        <w:spacing w:after="0" w:line="360" w:lineRule="auto"/>
        <w:ind w:firstLineChars="200" w:firstLine="420"/>
        <w:rPr>
          <w:rFonts w:ascii="宋体" w:hAnsi="宋体" w:cs="仿宋"/>
          <w:szCs w:val="21"/>
        </w:rPr>
      </w:pPr>
      <w:r>
        <w:rPr>
          <w:rFonts w:ascii="宋体" w:hAnsi="宋体" w:cs="仿宋" w:hint="eastAsia"/>
          <w:szCs w:val="21"/>
        </w:rPr>
        <w:t>6.2公告发布的媒介（网站）：中国招标投标公共服务平台（</w:t>
      </w:r>
      <w:hyperlink r:id="rId4" w:history="1">
        <w:r>
          <w:rPr>
            <w:rStyle w:val="af0"/>
            <w:rFonts w:ascii="宋体" w:hAnsi="宋体" w:cs="仿宋" w:hint="eastAsia"/>
            <w:szCs w:val="21"/>
          </w:rPr>
          <w:t>www.cebpubservice</w:t>
        </w:r>
      </w:hyperlink>
      <w:r>
        <w:rPr>
          <w:rFonts w:ascii="宋体" w:hAnsi="宋体" w:cs="仿宋" w:hint="eastAsia"/>
          <w:szCs w:val="21"/>
        </w:rPr>
        <w:t>.com）、</w:t>
      </w:r>
      <w:proofErr w:type="gramStart"/>
      <w:r w:rsidRPr="000D6D74">
        <w:rPr>
          <w:rFonts w:hint="eastAsia"/>
          <w:szCs w:val="21"/>
        </w:rPr>
        <w:t>云采招阳交易</w:t>
      </w:r>
      <w:proofErr w:type="gramEnd"/>
      <w:r w:rsidRPr="000D6D74">
        <w:rPr>
          <w:rFonts w:hint="eastAsia"/>
          <w:szCs w:val="21"/>
        </w:rPr>
        <w:t>平台同时发布</w:t>
      </w:r>
      <w:r>
        <w:rPr>
          <w:rFonts w:ascii="宋体" w:hAnsi="宋体" w:cs="仿宋" w:hint="eastAsia"/>
          <w:szCs w:val="21"/>
        </w:rPr>
        <w:t>，采购人及采购代理机构对其它转载网站内容不予承认。</w:t>
      </w:r>
    </w:p>
    <w:p w14:paraId="475CEF40" w14:textId="77777777" w:rsidR="004E1591" w:rsidRDefault="004E1591" w:rsidP="004E1591">
      <w:pPr>
        <w:spacing w:line="360" w:lineRule="auto"/>
        <w:ind w:firstLineChars="200" w:firstLine="422"/>
        <w:outlineLvl w:val="1"/>
        <w:rPr>
          <w:rFonts w:ascii="宋体" w:hAnsi="宋体" w:cs="仿宋"/>
          <w:b/>
          <w:szCs w:val="21"/>
        </w:rPr>
      </w:pPr>
      <w:bookmarkStart w:id="34" w:name="_Toc28165"/>
      <w:bookmarkStart w:id="35" w:name="_Toc20112"/>
      <w:bookmarkStart w:id="36" w:name="_Toc8176"/>
      <w:bookmarkStart w:id="37" w:name="_Toc8385"/>
      <w:r>
        <w:rPr>
          <w:rFonts w:ascii="宋体" w:hAnsi="宋体" w:cs="仿宋" w:hint="eastAsia"/>
          <w:b/>
          <w:szCs w:val="21"/>
        </w:rPr>
        <w:t>七、凡对本次采购提出询问，请按以下方式联系。</w:t>
      </w:r>
      <w:bookmarkEnd w:id="34"/>
      <w:bookmarkEnd w:id="35"/>
      <w:bookmarkEnd w:id="36"/>
      <w:bookmarkEnd w:id="37"/>
    </w:p>
    <w:p w14:paraId="53535685" w14:textId="77777777" w:rsidR="004E1591" w:rsidRDefault="004E1591" w:rsidP="004E1591">
      <w:pPr>
        <w:spacing w:line="360" w:lineRule="auto"/>
        <w:ind w:firstLineChars="200" w:firstLine="420"/>
        <w:rPr>
          <w:rFonts w:ascii="宋体" w:hAnsi="宋体" w:cs="仿宋"/>
          <w:szCs w:val="21"/>
        </w:rPr>
      </w:pPr>
      <w:bookmarkStart w:id="38" w:name="_Hlk5786682"/>
      <w:bookmarkStart w:id="39" w:name="_Toc246171763"/>
      <w:bookmarkStart w:id="40" w:name="_Toc262199740"/>
      <w:bookmarkStart w:id="41" w:name="_Toc262199968"/>
      <w:bookmarkStart w:id="42" w:name="_Toc261599050"/>
      <w:bookmarkStart w:id="43" w:name="_Toc262124401"/>
      <w:bookmarkStart w:id="44" w:name="_Toc261613645"/>
      <w:bookmarkStart w:id="45" w:name="_Toc262206609"/>
      <w:bookmarkEnd w:id="0"/>
      <w:bookmarkEnd w:id="1"/>
      <w:bookmarkEnd w:id="2"/>
      <w:bookmarkEnd w:id="3"/>
      <w:bookmarkEnd w:id="4"/>
      <w:bookmarkEnd w:id="5"/>
      <w:bookmarkEnd w:id="6"/>
      <w:bookmarkEnd w:id="7"/>
      <w:bookmarkEnd w:id="8"/>
      <w:r>
        <w:rPr>
          <w:rFonts w:ascii="宋体" w:hAnsi="宋体" w:cs="仿宋" w:hint="eastAsia"/>
          <w:szCs w:val="21"/>
        </w:rPr>
        <w:t>7.1采购人信息</w:t>
      </w:r>
    </w:p>
    <w:p w14:paraId="3F2B1837"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名    称：</w:t>
      </w:r>
      <w:bookmarkEnd w:id="38"/>
      <w:r>
        <w:rPr>
          <w:rFonts w:ascii="宋体" w:hAnsi="宋体" w:cs="仿宋" w:hint="eastAsia"/>
          <w:szCs w:val="21"/>
        </w:rPr>
        <w:t xml:space="preserve">云南中医药大学第二附属医院 </w:t>
      </w:r>
    </w:p>
    <w:p w14:paraId="734CBF08"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 xml:space="preserve">联 系 人：王老师        </w:t>
      </w:r>
    </w:p>
    <w:p w14:paraId="624999EE" w14:textId="77777777" w:rsidR="004E1591" w:rsidRPr="004E1591" w:rsidRDefault="004E1591" w:rsidP="004E1591">
      <w:pPr>
        <w:spacing w:line="360" w:lineRule="auto"/>
        <w:ind w:firstLineChars="200" w:firstLine="420"/>
        <w:rPr>
          <w:rFonts w:ascii="宋体" w:hAnsi="宋体" w:cs="仿宋"/>
          <w:szCs w:val="21"/>
        </w:rPr>
      </w:pPr>
      <w:r w:rsidRPr="004E1591">
        <w:rPr>
          <w:rFonts w:ascii="宋体" w:hAnsi="宋体" w:cs="仿宋" w:hint="eastAsia"/>
          <w:szCs w:val="21"/>
        </w:rPr>
        <w:t>电    话：0871-63307831</w:t>
      </w:r>
    </w:p>
    <w:p w14:paraId="3CA31B66"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7.2采购代理机构信息</w:t>
      </w:r>
      <w:bookmarkEnd w:id="39"/>
      <w:bookmarkEnd w:id="40"/>
      <w:bookmarkEnd w:id="41"/>
      <w:bookmarkEnd w:id="42"/>
      <w:bookmarkEnd w:id="43"/>
      <w:bookmarkEnd w:id="44"/>
      <w:bookmarkEnd w:id="45"/>
    </w:p>
    <w:p w14:paraId="585EED06"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采购代理机构：云南晨晟招标咨询有限公司</w:t>
      </w:r>
    </w:p>
    <w:p w14:paraId="4CB7D845"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地址：云南省昆明市五华区科普</w:t>
      </w:r>
      <w:proofErr w:type="gramStart"/>
      <w:r>
        <w:rPr>
          <w:rFonts w:ascii="宋体" w:hAnsi="宋体" w:cs="仿宋" w:hint="eastAsia"/>
          <w:szCs w:val="21"/>
        </w:rPr>
        <w:t>路固地尚诚</w:t>
      </w:r>
      <w:proofErr w:type="gramEnd"/>
      <w:r>
        <w:rPr>
          <w:rFonts w:ascii="宋体" w:hAnsi="宋体" w:cs="仿宋" w:hint="eastAsia"/>
          <w:szCs w:val="21"/>
        </w:rPr>
        <w:t>商务中心B座24层</w:t>
      </w:r>
    </w:p>
    <w:p w14:paraId="43F0A7C8"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 xml:space="preserve">联系电话：0871-63139599 </w:t>
      </w:r>
    </w:p>
    <w:p w14:paraId="02617FE6"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传真：0871-63131155</w:t>
      </w:r>
    </w:p>
    <w:p w14:paraId="71743EAB" w14:textId="77777777" w:rsidR="004E1591" w:rsidRDefault="004E1591" w:rsidP="004E1591">
      <w:pPr>
        <w:spacing w:line="360" w:lineRule="auto"/>
        <w:ind w:firstLineChars="200" w:firstLine="420"/>
        <w:rPr>
          <w:rFonts w:ascii="宋体" w:hAnsi="宋体" w:cs="仿宋"/>
          <w:szCs w:val="21"/>
        </w:rPr>
      </w:pPr>
      <w:r>
        <w:rPr>
          <w:rFonts w:ascii="宋体" w:hAnsi="宋体" w:cs="仿宋" w:hint="eastAsia"/>
          <w:szCs w:val="21"/>
        </w:rPr>
        <w:t xml:space="preserve">项目联系人：陆柳、蒋炜、何侃 </w:t>
      </w:r>
    </w:p>
    <w:p w14:paraId="366E863E" w14:textId="77777777" w:rsidR="004E1591" w:rsidRDefault="004E1591"/>
    <w:sectPr w:rsidR="004E1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91"/>
    <w:rsid w:val="003E2631"/>
    <w:rsid w:val="004E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FE07"/>
  <w15:chartTrackingRefBased/>
  <w15:docId w15:val="{314596DE-2CB7-4D0A-A8D8-B0BFD138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591"/>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4E159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E159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E159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E159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E159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E159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4E159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E159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E159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159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E159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159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1591"/>
    <w:rPr>
      <w:rFonts w:cstheme="majorBidi"/>
      <w:color w:val="0F4761" w:themeColor="accent1" w:themeShade="BF"/>
      <w:sz w:val="28"/>
      <w:szCs w:val="28"/>
    </w:rPr>
  </w:style>
  <w:style w:type="character" w:customStyle="1" w:styleId="50">
    <w:name w:val="标题 5 字符"/>
    <w:basedOn w:val="a0"/>
    <w:link w:val="5"/>
    <w:uiPriority w:val="9"/>
    <w:semiHidden/>
    <w:rsid w:val="004E1591"/>
    <w:rPr>
      <w:rFonts w:cstheme="majorBidi"/>
      <w:color w:val="0F4761" w:themeColor="accent1" w:themeShade="BF"/>
      <w:sz w:val="24"/>
    </w:rPr>
  </w:style>
  <w:style w:type="character" w:customStyle="1" w:styleId="60">
    <w:name w:val="标题 6 字符"/>
    <w:basedOn w:val="a0"/>
    <w:link w:val="6"/>
    <w:uiPriority w:val="9"/>
    <w:semiHidden/>
    <w:rsid w:val="004E1591"/>
    <w:rPr>
      <w:rFonts w:cstheme="majorBidi"/>
      <w:b/>
      <w:bCs/>
      <w:color w:val="0F4761" w:themeColor="accent1" w:themeShade="BF"/>
    </w:rPr>
  </w:style>
  <w:style w:type="character" w:customStyle="1" w:styleId="70">
    <w:name w:val="标题 7 字符"/>
    <w:basedOn w:val="a0"/>
    <w:link w:val="7"/>
    <w:uiPriority w:val="9"/>
    <w:semiHidden/>
    <w:rsid w:val="004E1591"/>
    <w:rPr>
      <w:rFonts w:cstheme="majorBidi"/>
      <w:b/>
      <w:bCs/>
      <w:color w:val="595959" w:themeColor="text1" w:themeTint="A6"/>
    </w:rPr>
  </w:style>
  <w:style w:type="character" w:customStyle="1" w:styleId="80">
    <w:name w:val="标题 8 字符"/>
    <w:basedOn w:val="a0"/>
    <w:link w:val="8"/>
    <w:uiPriority w:val="9"/>
    <w:semiHidden/>
    <w:rsid w:val="004E1591"/>
    <w:rPr>
      <w:rFonts w:cstheme="majorBidi"/>
      <w:color w:val="595959" w:themeColor="text1" w:themeTint="A6"/>
    </w:rPr>
  </w:style>
  <w:style w:type="character" w:customStyle="1" w:styleId="90">
    <w:name w:val="标题 9 字符"/>
    <w:basedOn w:val="a0"/>
    <w:link w:val="9"/>
    <w:uiPriority w:val="9"/>
    <w:semiHidden/>
    <w:rsid w:val="004E1591"/>
    <w:rPr>
      <w:rFonts w:eastAsiaTheme="majorEastAsia" w:cstheme="majorBidi"/>
      <w:color w:val="595959" w:themeColor="text1" w:themeTint="A6"/>
    </w:rPr>
  </w:style>
  <w:style w:type="paragraph" w:styleId="a3">
    <w:name w:val="Title"/>
    <w:basedOn w:val="a"/>
    <w:next w:val="a"/>
    <w:link w:val="a4"/>
    <w:uiPriority w:val="10"/>
    <w:qFormat/>
    <w:rsid w:val="004E15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E1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59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E1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59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4E1591"/>
    <w:rPr>
      <w:i/>
      <w:iCs/>
      <w:color w:val="404040" w:themeColor="text1" w:themeTint="BF"/>
    </w:rPr>
  </w:style>
  <w:style w:type="paragraph" w:styleId="a9">
    <w:name w:val="List Paragraph"/>
    <w:basedOn w:val="a"/>
    <w:uiPriority w:val="34"/>
    <w:qFormat/>
    <w:rsid w:val="004E159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4E1591"/>
    <w:rPr>
      <w:i/>
      <w:iCs/>
      <w:color w:val="0F4761" w:themeColor="accent1" w:themeShade="BF"/>
    </w:rPr>
  </w:style>
  <w:style w:type="paragraph" w:styleId="ab">
    <w:name w:val="Intense Quote"/>
    <w:basedOn w:val="a"/>
    <w:next w:val="a"/>
    <w:link w:val="ac"/>
    <w:uiPriority w:val="30"/>
    <w:qFormat/>
    <w:rsid w:val="004E15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4E1591"/>
    <w:rPr>
      <w:i/>
      <w:iCs/>
      <w:color w:val="0F4761" w:themeColor="accent1" w:themeShade="BF"/>
    </w:rPr>
  </w:style>
  <w:style w:type="character" w:styleId="ad">
    <w:name w:val="Intense Reference"/>
    <w:basedOn w:val="a0"/>
    <w:uiPriority w:val="32"/>
    <w:qFormat/>
    <w:rsid w:val="004E1591"/>
    <w:rPr>
      <w:b/>
      <w:bCs/>
      <w:smallCaps/>
      <w:color w:val="0F4761" w:themeColor="accent1" w:themeShade="BF"/>
      <w:spacing w:val="5"/>
    </w:rPr>
  </w:style>
  <w:style w:type="paragraph" w:styleId="ae">
    <w:name w:val="Body Text"/>
    <w:basedOn w:val="a"/>
    <w:link w:val="af"/>
    <w:qFormat/>
    <w:rsid w:val="004E1591"/>
    <w:pPr>
      <w:spacing w:after="120"/>
    </w:pPr>
    <w:rPr>
      <w:szCs w:val="24"/>
    </w:rPr>
  </w:style>
  <w:style w:type="character" w:customStyle="1" w:styleId="af">
    <w:name w:val="正文文本 字符"/>
    <w:basedOn w:val="a0"/>
    <w:link w:val="ae"/>
    <w:qFormat/>
    <w:rsid w:val="004E1591"/>
    <w:rPr>
      <w:rFonts w:ascii="Times New Roman" w:eastAsia="宋体" w:hAnsi="Times New Roman" w:cs="Times New Roman"/>
      <w:sz w:val="21"/>
      <w14:ligatures w14:val="none"/>
    </w:rPr>
  </w:style>
  <w:style w:type="character" w:styleId="af0">
    <w:name w:val="Hyperlink"/>
    <w:uiPriority w:val="99"/>
    <w:qFormat/>
    <w:rsid w:val="004E1591"/>
    <w:rPr>
      <w:color w:val="337AB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bpubservi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陆</dc:creator>
  <cp:keywords/>
  <dc:description/>
  <cp:lastModifiedBy>柳 陆</cp:lastModifiedBy>
  <cp:revision>1</cp:revision>
  <dcterms:created xsi:type="dcterms:W3CDTF">2024-06-27T06:06:00Z</dcterms:created>
  <dcterms:modified xsi:type="dcterms:W3CDTF">2024-06-27T06:13:00Z</dcterms:modified>
</cp:coreProperties>
</file>