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452D8" w14:textId="2EEDCC82" w:rsidR="00564778" w:rsidRPr="00564778" w:rsidRDefault="00C07AD8" w:rsidP="00C07AD8">
      <w:pPr>
        <w:spacing w:line="400" w:lineRule="exact"/>
        <w:jc w:val="center"/>
        <w:rPr>
          <w:rFonts w:ascii="宋体" w:hAnsi="宋体" w:cs="Times New Roman"/>
          <w:b/>
          <w:bCs/>
          <w:spacing w:val="-6"/>
          <w:sz w:val="24"/>
          <w:szCs w:val="24"/>
        </w:rPr>
      </w:pPr>
      <w:r w:rsidRPr="00C07AD8">
        <w:rPr>
          <w:rFonts w:ascii="宋体" w:hAnsi="宋体" w:cs="Times New Roman" w:hint="eastAsia"/>
          <w:b/>
          <w:bCs/>
          <w:spacing w:val="-6"/>
          <w:sz w:val="24"/>
          <w:szCs w:val="24"/>
        </w:rPr>
        <w:t>云南省鸿瑞新型建材有限公司年产</w:t>
      </w:r>
      <w:r w:rsidRPr="00C07AD8">
        <w:rPr>
          <w:rFonts w:ascii="宋体" w:hAnsi="宋体" w:cs="Times New Roman"/>
          <w:b/>
          <w:bCs/>
          <w:spacing w:val="-6"/>
          <w:sz w:val="24"/>
          <w:szCs w:val="24"/>
        </w:rPr>
        <w:t>50</w:t>
      </w:r>
      <w:r w:rsidRPr="00C07AD8">
        <w:rPr>
          <w:rFonts w:ascii="宋体" w:hAnsi="宋体" w:cs="Times New Roman"/>
          <w:b/>
          <w:bCs/>
          <w:spacing w:val="-6"/>
          <w:sz w:val="24"/>
          <w:szCs w:val="24"/>
        </w:rPr>
        <w:t>万吨干混砂浆项目</w:t>
      </w:r>
    </w:p>
    <w:p w14:paraId="1BE34DED" w14:textId="28EA3F8A" w:rsidR="00304FA1" w:rsidRPr="00564778" w:rsidRDefault="00962C39" w:rsidP="00564778">
      <w:pPr>
        <w:spacing w:line="400" w:lineRule="exact"/>
        <w:jc w:val="center"/>
        <w:rPr>
          <w:b/>
          <w:bCs/>
          <w:sz w:val="24"/>
          <w:szCs w:val="24"/>
        </w:rPr>
      </w:pPr>
      <w:r w:rsidRPr="00564778">
        <w:rPr>
          <w:rFonts w:hint="eastAsia"/>
          <w:b/>
          <w:bCs/>
          <w:sz w:val="24"/>
          <w:szCs w:val="24"/>
        </w:rPr>
        <w:t>职业病危害</w:t>
      </w:r>
      <w:r w:rsidR="002F2CB7" w:rsidRPr="00564778">
        <w:rPr>
          <w:rFonts w:hint="eastAsia"/>
          <w:b/>
          <w:bCs/>
          <w:sz w:val="24"/>
          <w:szCs w:val="24"/>
        </w:rPr>
        <w:t>预</w:t>
      </w:r>
      <w:r w:rsidRPr="00564778">
        <w:rPr>
          <w:rFonts w:hint="eastAsia"/>
          <w:b/>
          <w:bCs/>
          <w:sz w:val="24"/>
          <w:szCs w:val="24"/>
        </w:rPr>
        <w:t>评价</w:t>
      </w:r>
      <w:r w:rsidR="009430CF" w:rsidRPr="00564778">
        <w:rPr>
          <w:rFonts w:hint="eastAsia"/>
          <w:b/>
          <w:bCs/>
          <w:sz w:val="24"/>
          <w:szCs w:val="24"/>
        </w:rPr>
        <w:t>情况</w:t>
      </w:r>
      <w:r w:rsidRPr="00564778">
        <w:rPr>
          <w:rFonts w:hint="eastAsia"/>
          <w:b/>
          <w:bCs/>
          <w:sz w:val="24"/>
          <w:szCs w:val="24"/>
        </w:rPr>
        <w:t>公示</w:t>
      </w:r>
    </w:p>
    <w:tbl>
      <w:tblPr>
        <w:tblStyle w:val="a7"/>
        <w:tblW w:w="0" w:type="auto"/>
        <w:jc w:val="center"/>
        <w:tblLook w:val="04A0" w:firstRow="1" w:lastRow="0" w:firstColumn="1" w:lastColumn="0" w:noHBand="0" w:noVBand="1"/>
      </w:tblPr>
      <w:tblGrid>
        <w:gridCol w:w="846"/>
        <w:gridCol w:w="1134"/>
        <w:gridCol w:w="6316"/>
      </w:tblGrid>
      <w:tr w:rsidR="00CE1946" w:rsidRPr="00564778" w14:paraId="0846E83F" w14:textId="77777777" w:rsidTr="00A46584">
        <w:trPr>
          <w:trHeight w:val="454"/>
          <w:jc w:val="center"/>
        </w:trPr>
        <w:tc>
          <w:tcPr>
            <w:tcW w:w="846" w:type="dxa"/>
            <w:vMerge w:val="restart"/>
            <w:vAlign w:val="center"/>
          </w:tcPr>
          <w:p w14:paraId="37D81CC2" w14:textId="7093F159" w:rsidR="00CE1946" w:rsidRPr="00564778" w:rsidRDefault="004F07DD" w:rsidP="00564778">
            <w:pPr>
              <w:spacing w:line="240" w:lineRule="exact"/>
              <w:jc w:val="center"/>
              <w:rPr>
                <w:rFonts w:ascii="宋体" w:eastAsia="宋体" w:hAnsi="宋体"/>
                <w:szCs w:val="21"/>
              </w:rPr>
            </w:pPr>
            <w:r w:rsidRPr="00564778">
              <w:rPr>
                <w:rFonts w:ascii="宋体" w:eastAsia="宋体" w:hAnsi="宋体" w:hint="eastAsia"/>
                <w:szCs w:val="21"/>
              </w:rPr>
              <w:t>建设</w:t>
            </w:r>
            <w:r w:rsidR="00564778">
              <w:rPr>
                <w:rFonts w:ascii="宋体" w:eastAsia="宋体" w:hAnsi="宋体" w:hint="eastAsia"/>
                <w:szCs w:val="21"/>
              </w:rPr>
              <w:t>项目</w:t>
            </w:r>
            <w:r w:rsidR="00CE1946" w:rsidRPr="00564778">
              <w:rPr>
                <w:rFonts w:ascii="宋体" w:eastAsia="宋体" w:hAnsi="宋体" w:hint="eastAsia"/>
                <w:szCs w:val="21"/>
              </w:rPr>
              <w:t>基本情况</w:t>
            </w:r>
          </w:p>
        </w:tc>
        <w:tc>
          <w:tcPr>
            <w:tcW w:w="1134" w:type="dxa"/>
            <w:vAlign w:val="center"/>
          </w:tcPr>
          <w:p w14:paraId="78D4007C" w14:textId="7DA64AD3" w:rsidR="00CE1946" w:rsidRPr="00564778" w:rsidRDefault="002F2CB7" w:rsidP="00A32D7E">
            <w:pPr>
              <w:spacing w:line="240" w:lineRule="exact"/>
              <w:rPr>
                <w:rFonts w:ascii="宋体" w:eastAsia="宋体" w:hAnsi="宋体"/>
                <w:szCs w:val="21"/>
              </w:rPr>
            </w:pPr>
            <w:r w:rsidRPr="00564778">
              <w:rPr>
                <w:rFonts w:ascii="宋体" w:eastAsia="宋体" w:hAnsi="宋体" w:hint="eastAsia"/>
                <w:szCs w:val="21"/>
              </w:rPr>
              <w:t>建设单位</w:t>
            </w:r>
          </w:p>
        </w:tc>
        <w:tc>
          <w:tcPr>
            <w:tcW w:w="6316" w:type="dxa"/>
            <w:vAlign w:val="center"/>
          </w:tcPr>
          <w:p w14:paraId="78239638" w14:textId="58F3C733" w:rsidR="00962C39" w:rsidRPr="00564778" w:rsidRDefault="00C07AD8" w:rsidP="00A32D7E">
            <w:pPr>
              <w:spacing w:line="240" w:lineRule="exact"/>
              <w:rPr>
                <w:rFonts w:ascii="宋体" w:eastAsia="宋体" w:hAnsi="宋体"/>
                <w:szCs w:val="21"/>
              </w:rPr>
            </w:pPr>
            <w:r w:rsidRPr="00C07AD8">
              <w:rPr>
                <w:rFonts w:ascii="宋体" w:eastAsia="宋体" w:hAnsi="宋体" w:cs="Times New Roman" w:hint="eastAsia"/>
                <w:spacing w:val="-6"/>
                <w:szCs w:val="21"/>
              </w:rPr>
              <w:t>云南省鸿瑞新型建材有限公司</w:t>
            </w:r>
          </w:p>
        </w:tc>
      </w:tr>
      <w:tr w:rsidR="002F2CB7" w:rsidRPr="00564778" w14:paraId="528A059E" w14:textId="77777777" w:rsidTr="00A46584">
        <w:trPr>
          <w:trHeight w:val="454"/>
          <w:jc w:val="center"/>
        </w:trPr>
        <w:tc>
          <w:tcPr>
            <w:tcW w:w="846" w:type="dxa"/>
            <w:vMerge/>
            <w:vAlign w:val="center"/>
          </w:tcPr>
          <w:p w14:paraId="3B4C94A0" w14:textId="77777777" w:rsidR="002F2CB7" w:rsidRPr="00564778" w:rsidRDefault="002F2CB7" w:rsidP="00564778">
            <w:pPr>
              <w:spacing w:line="240" w:lineRule="exact"/>
              <w:jc w:val="center"/>
              <w:rPr>
                <w:rFonts w:ascii="宋体" w:eastAsia="宋体" w:hAnsi="宋体"/>
                <w:szCs w:val="21"/>
              </w:rPr>
            </w:pPr>
          </w:p>
        </w:tc>
        <w:tc>
          <w:tcPr>
            <w:tcW w:w="1134" w:type="dxa"/>
            <w:vAlign w:val="center"/>
          </w:tcPr>
          <w:p w14:paraId="03EE94AC" w14:textId="14066295" w:rsidR="002F2CB7" w:rsidRPr="00564778" w:rsidRDefault="002F2CB7" w:rsidP="00A32D7E">
            <w:pPr>
              <w:spacing w:line="240" w:lineRule="exact"/>
              <w:rPr>
                <w:rFonts w:ascii="宋体" w:eastAsia="宋体" w:hAnsi="宋体"/>
                <w:szCs w:val="21"/>
              </w:rPr>
            </w:pPr>
            <w:r w:rsidRPr="00564778">
              <w:rPr>
                <w:rFonts w:ascii="宋体" w:eastAsia="宋体" w:hAnsi="宋体" w:hint="eastAsia"/>
                <w:szCs w:val="21"/>
              </w:rPr>
              <w:t>单位简介</w:t>
            </w:r>
          </w:p>
        </w:tc>
        <w:tc>
          <w:tcPr>
            <w:tcW w:w="6316" w:type="dxa"/>
            <w:vAlign w:val="center"/>
          </w:tcPr>
          <w:p w14:paraId="72CA3617" w14:textId="20E86A3D" w:rsidR="002F2CB7" w:rsidRPr="00564778" w:rsidRDefault="00C07AD8" w:rsidP="00564778">
            <w:pPr>
              <w:widowControl/>
              <w:shd w:val="clear" w:color="auto" w:fill="FFFFFF"/>
              <w:spacing w:line="240" w:lineRule="exact"/>
              <w:jc w:val="left"/>
              <w:rPr>
                <w:rFonts w:ascii="宋体" w:eastAsia="宋体" w:hAnsi="宋体" w:cs="Times New Roman"/>
                <w:spacing w:val="-6"/>
                <w:szCs w:val="21"/>
              </w:rPr>
            </w:pPr>
            <w:r w:rsidRPr="00C07AD8">
              <w:rPr>
                <w:rFonts w:ascii="宋体" w:eastAsia="宋体" w:hAnsi="宋体" w:cs="Arial" w:hint="eastAsia"/>
                <w:kern w:val="0"/>
                <w:szCs w:val="21"/>
              </w:rPr>
              <w:t>云南省鸿瑞新型建材有限公司投资</w:t>
            </w:r>
            <w:r w:rsidRPr="00C07AD8">
              <w:rPr>
                <w:rFonts w:ascii="宋体" w:eastAsia="宋体" w:hAnsi="宋体" w:cs="Arial"/>
                <w:kern w:val="0"/>
                <w:szCs w:val="21"/>
              </w:rPr>
              <w:t>1200万元人民币，租用位于云南省昆明市宜良县耿家营乡马家凹村照壁洞的部分废矿山土地进行使用，用地性质为工矿用地，建设云南省鸿瑞新型建材有限公司年产50万吨干混砂浆生产线项目，为项目周边建设工程提供干混砂浆。</w:t>
            </w:r>
          </w:p>
        </w:tc>
      </w:tr>
      <w:tr w:rsidR="002F2CB7" w:rsidRPr="00564778" w14:paraId="39EFB92C" w14:textId="77777777" w:rsidTr="00A46584">
        <w:trPr>
          <w:trHeight w:val="454"/>
          <w:jc w:val="center"/>
        </w:trPr>
        <w:tc>
          <w:tcPr>
            <w:tcW w:w="846" w:type="dxa"/>
            <w:vMerge/>
            <w:vAlign w:val="center"/>
          </w:tcPr>
          <w:p w14:paraId="30DB93AE" w14:textId="77777777" w:rsidR="002F2CB7" w:rsidRPr="00564778" w:rsidRDefault="002F2CB7" w:rsidP="00564778">
            <w:pPr>
              <w:spacing w:line="240" w:lineRule="exact"/>
              <w:jc w:val="center"/>
              <w:rPr>
                <w:rFonts w:ascii="宋体" w:eastAsia="宋体" w:hAnsi="宋体"/>
                <w:szCs w:val="21"/>
              </w:rPr>
            </w:pPr>
          </w:p>
        </w:tc>
        <w:tc>
          <w:tcPr>
            <w:tcW w:w="1134" w:type="dxa"/>
            <w:vAlign w:val="center"/>
          </w:tcPr>
          <w:p w14:paraId="72BD5625" w14:textId="3C9F8D46" w:rsidR="002F2CB7" w:rsidRPr="00564778" w:rsidRDefault="002F2CB7" w:rsidP="00A32D7E">
            <w:pPr>
              <w:spacing w:line="240" w:lineRule="exact"/>
              <w:rPr>
                <w:rFonts w:ascii="宋体" w:eastAsia="宋体" w:hAnsi="宋体"/>
                <w:szCs w:val="21"/>
              </w:rPr>
            </w:pPr>
            <w:r w:rsidRPr="00564778">
              <w:rPr>
                <w:rFonts w:ascii="宋体" w:eastAsia="宋体" w:hAnsi="宋体" w:hint="eastAsia"/>
                <w:szCs w:val="21"/>
              </w:rPr>
              <w:t>项目名称</w:t>
            </w:r>
          </w:p>
        </w:tc>
        <w:tc>
          <w:tcPr>
            <w:tcW w:w="6316" w:type="dxa"/>
            <w:vAlign w:val="center"/>
          </w:tcPr>
          <w:p w14:paraId="649EC4C5" w14:textId="46B1B88B" w:rsidR="002F2CB7" w:rsidRPr="00564778" w:rsidRDefault="00C07AD8" w:rsidP="00564778">
            <w:pPr>
              <w:pStyle w:val="a8"/>
              <w:spacing w:before="0" w:after="0" w:line="240" w:lineRule="exact"/>
              <w:jc w:val="left"/>
              <w:rPr>
                <w:rFonts w:ascii="宋体" w:hAnsi="宋体" w:cs="Times New Roman"/>
                <w:b w:val="0"/>
                <w:bCs w:val="0"/>
                <w:spacing w:val="-6"/>
                <w:kern w:val="2"/>
                <w:sz w:val="21"/>
                <w:szCs w:val="21"/>
              </w:rPr>
            </w:pPr>
            <w:r w:rsidRPr="00C07AD8">
              <w:rPr>
                <w:rFonts w:ascii="宋体" w:hAnsi="宋体" w:cs="Times New Roman" w:hint="eastAsia"/>
                <w:b w:val="0"/>
                <w:bCs w:val="0"/>
                <w:spacing w:val="-6"/>
                <w:kern w:val="2"/>
                <w:sz w:val="21"/>
                <w:szCs w:val="21"/>
              </w:rPr>
              <w:t>年产</w:t>
            </w:r>
            <w:r w:rsidRPr="00C07AD8">
              <w:rPr>
                <w:rFonts w:ascii="宋体" w:hAnsi="宋体" w:cs="Times New Roman"/>
                <w:b w:val="0"/>
                <w:bCs w:val="0"/>
                <w:spacing w:val="-6"/>
                <w:kern w:val="2"/>
                <w:sz w:val="21"/>
                <w:szCs w:val="21"/>
              </w:rPr>
              <w:t>50万吨干混砂浆项目</w:t>
            </w:r>
          </w:p>
        </w:tc>
      </w:tr>
      <w:tr w:rsidR="002F2CB7" w:rsidRPr="00564778" w14:paraId="4A258495" w14:textId="77777777" w:rsidTr="00A46584">
        <w:trPr>
          <w:trHeight w:val="454"/>
          <w:jc w:val="center"/>
        </w:trPr>
        <w:tc>
          <w:tcPr>
            <w:tcW w:w="846" w:type="dxa"/>
            <w:vMerge/>
            <w:vAlign w:val="center"/>
          </w:tcPr>
          <w:p w14:paraId="6272756E" w14:textId="77777777" w:rsidR="002F2CB7" w:rsidRPr="00564778" w:rsidRDefault="002F2CB7" w:rsidP="00564778">
            <w:pPr>
              <w:spacing w:line="240" w:lineRule="exact"/>
              <w:jc w:val="center"/>
              <w:rPr>
                <w:rFonts w:ascii="宋体" w:eastAsia="宋体" w:hAnsi="宋体"/>
                <w:szCs w:val="21"/>
              </w:rPr>
            </w:pPr>
          </w:p>
        </w:tc>
        <w:tc>
          <w:tcPr>
            <w:tcW w:w="1134" w:type="dxa"/>
            <w:vAlign w:val="center"/>
          </w:tcPr>
          <w:p w14:paraId="5C0FF67E" w14:textId="1C5C1B60" w:rsidR="002F2CB7" w:rsidRPr="00564778" w:rsidRDefault="002F2CB7" w:rsidP="00A32D7E">
            <w:pPr>
              <w:spacing w:line="240" w:lineRule="exact"/>
              <w:rPr>
                <w:rFonts w:ascii="宋体" w:eastAsia="宋体" w:hAnsi="宋体"/>
                <w:szCs w:val="21"/>
              </w:rPr>
            </w:pPr>
            <w:r w:rsidRPr="00564778">
              <w:rPr>
                <w:rFonts w:ascii="宋体" w:eastAsia="宋体" w:hAnsi="宋体" w:hint="eastAsia"/>
                <w:szCs w:val="21"/>
              </w:rPr>
              <w:t>项目性质</w:t>
            </w:r>
          </w:p>
        </w:tc>
        <w:tc>
          <w:tcPr>
            <w:tcW w:w="6316" w:type="dxa"/>
            <w:vAlign w:val="center"/>
          </w:tcPr>
          <w:p w14:paraId="6B703170" w14:textId="28DA0F69" w:rsidR="002F2CB7" w:rsidRPr="00564778" w:rsidRDefault="002F2CB7" w:rsidP="00564778">
            <w:pPr>
              <w:spacing w:line="240" w:lineRule="exact"/>
              <w:jc w:val="left"/>
              <w:rPr>
                <w:rFonts w:ascii="宋体" w:eastAsia="宋体" w:hAnsi="宋体"/>
                <w:szCs w:val="21"/>
              </w:rPr>
            </w:pPr>
            <w:r w:rsidRPr="00564778">
              <w:rPr>
                <w:rFonts w:ascii="宋体" w:eastAsia="宋体" w:hAnsi="宋体" w:hint="eastAsia"/>
                <w:szCs w:val="21"/>
              </w:rPr>
              <w:t>本项目性质为新建项目。</w:t>
            </w:r>
          </w:p>
        </w:tc>
      </w:tr>
      <w:tr w:rsidR="002F2CB7" w:rsidRPr="00564778" w14:paraId="3B1DD350" w14:textId="77777777" w:rsidTr="00A46584">
        <w:trPr>
          <w:trHeight w:val="454"/>
          <w:jc w:val="center"/>
        </w:trPr>
        <w:tc>
          <w:tcPr>
            <w:tcW w:w="846" w:type="dxa"/>
            <w:vMerge/>
            <w:vAlign w:val="center"/>
          </w:tcPr>
          <w:p w14:paraId="2B2F6B69" w14:textId="77777777" w:rsidR="002F2CB7" w:rsidRPr="00564778" w:rsidRDefault="002F2CB7" w:rsidP="00564778">
            <w:pPr>
              <w:spacing w:line="240" w:lineRule="exact"/>
              <w:jc w:val="center"/>
              <w:rPr>
                <w:rFonts w:ascii="宋体" w:eastAsia="宋体" w:hAnsi="宋体"/>
                <w:szCs w:val="21"/>
              </w:rPr>
            </w:pPr>
          </w:p>
        </w:tc>
        <w:tc>
          <w:tcPr>
            <w:tcW w:w="1134" w:type="dxa"/>
            <w:vAlign w:val="center"/>
          </w:tcPr>
          <w:p w14:paraId="553875F5" w14:textId="3C889DA8" w:rsidR="002F2CB7" w:rsidRPr="00564778" w:rsidRDefault="002F2CB7" w:rsidP="00A32D7E">
            <w:pPr>
              <w:spacing w:line="240" w:lineRule="exact"/>
              <w:rPr>
                <w:rFonts w:ascii="宋体" w:eastAsia="宋体" w:hAnsi="宋体"/>
                <w:szCs w:val="21"/>
              </w:rPr>
            </w:pPr>
            <w:r w:rsidRPr="00564778">
              <w:rPr>
                <w:rFonts w:ascii="宋体" w:eastAsia="宋体" w:hAnsi="宋体" w:hint="eastAsia"/>
                <w:szCs w:val="21"/>
              </w:rPr>
              <w:t>拟建地点</w:t>
            </w:r>
          </w:p>
        </w:tc>
        <w:tc>
          <w:tcPr>
            <w:tcW w:w="6316" w:type="dxa"/>
            <w:vAlign w:val="center"/>
          </w:tcPr>
          <w:p w14:paraId="72121789" w14:textId="3FB46577" w:rsidR="002F2CB7" w:rsidRPr="00564778" w:rsidRDefault="00C07AD8" w:rsidP="00564778">
            <w:pPr>
              <w:spacing w:line="240" w:lineRule="exact"/>
              <w:jc w:val="left"/>
              <w:rPr>
                <w:rFonts w:ascii="宋体" w:eastAsia="宋体" w:hAnsi="宋体"/>
                <w:szCs w:val="21"/>
              </w:rPr>
            </w:pPr>
            <w:r w:rsidRPr="00C07AD8">
              <w:rPr>
                <w:rFonts w:ascii="宋体" w:eastAsia="宋体" w:hAnsi="宋体" w:hint="eastAsia"/>
                <w:szCs w:val="21"/>
              </w:rPr>
              <w:t>云南省鸿瑞新型建材有限公司年产</w:t>
            </w:r>
            <w:r w:rsidRPr="00C07AD8">
              <w:rPr>
                <w:rFonts w:ascii="宋体" w:eastAsia="宋体" w:hAnsi="宋体"/>
                <w:szCs w:val="21"/>
              </w:rPr>
              <w:t>50万吨干混砂浆生产线项目位于云南省昆明市宜良县耿家营乡马家凹村照壁洞，距省会昆明市45公里。</w:t>
            </w:r>
          </w:p>
        </w:tc>
      </w:tr>
      <w:tr w:rsidR="00CE1946" w:rsidRPr="00564778" w14:paraId="19E5D73E" w14:textId="77777777" w:rsidTr="00A46584">
        <w:trPr>
          <w:trHeight w:val="454"/>
          <w:jc w:val="center"/>
        </w:trPr>
        <w:tc>
          <w:tcPr>
            <w:tcW w:w="846" w:type="dxa"/>
            <w:vMerge/>
            <w:vAlign w:val="center"/>
          </w:tcPr>
          <w:p w14:paraId="23485CC8" w14:textId="77777777" w:rsidR="00CE1946" w:rsidRPr="00564778" w:rsidRDefault="00CE1946" w:rsidP="00564778">
            <w:pPr>
              <w:spacing w:line="240" w:lineRule="exact"/>
              <w:jc w:val="center"/>
              <w:rPr>
                <w:rFonts w:ascii="宋体" w:eastAsia="宋体" w:hAnsi="宋体"/>
                <w:szCs w:val="21"/>
              </w:rPr>
            </w:pPr>
          </w:p>
        </w:tc>
        <w:tc>
          <w:tcPr>
            <w:tcW w:w="1134" w:type="dxa"/>
            <w:vAlign w:val="center"/>
          </w:tcPr>
          <w:p w14:paraId="2A1C185C" w14:textId="0D9E8292" w:rsidR="00CE1946" w:rsidRPr="00564778" w:rsidRDefault="002F2CB7" w:rsidP="00A32D7E">
            <w:pPr>
              <w:spacing w:line="240" w:lineRule="exact"/>
              <w:rPr>
                <w:rFonts w:ascii="宋体" w:eastAsia="宋体" w:hAnsi="宋体"/>
                <w:szCs w:val="21"/>
              </w:rPr>
            </w:pPr>
            <w:r w:rsidRPr="00564778">
              <w:rPr>
                <w:rFonts w:ascii="宋体" w:eastAsia="宋体" w:hAnsi="宋体" w:hint="eastAsia"/>
                <w:kern w:val="0"/>
                <w:szCs w:val="21"/>
              </w:rPr>
              <w:t>项目建设规模</w:t>
            </w:r>
          </w:p>
        </w:tc>
        <w:tc>
          <w:tcPr>
            <w:tcW w:w="6316" w:type="dxa"/>
            <w:vAlign w:val="center"/>
          </w:tcPr>
          <w:p w14:paraId="12DF41A3" w14:textId="5336D924" w:rsidR="00962C39" w:rsidRPr="00C07AD8" w:rsidRDefault="00C07AD8" w:rsidP="00564778">
            <w:pPr>
              <w:spacing w:line="240" w:lineRule="exact"/>
              <w:jc w:val="left"/>
              <w:rPr>
                <w:rFonts w:ascii="宋体" w:eastAsia="宋体" w:hAnsi="宋体"/>
                <w:szCs w:val="21"/>
              </w:rPr>
            </w:pPr>
            <w:r w:rsidRPr="00C07AD8">
              <w:rPr>
                <w:rFonts w:ascii="宋体" w:eastAsia="宋体" w:hAnsi="宋体" w:hint="eastAsia"/>
                <w:szCs w:val="21"/>
              </w:rPr>
              <w:t>新建</w:t>
            </w:r>
            <w:r w:rsidRPr="00C07AD8">
              <w:rPr>
                <w:rFonts w:ascii="宋体" w:eastAsia="宋体" w:hAnsi="宋体"/>
                <w:szCs w:val="21"/>
              </w:rPr>
              <w:t>1套年产50万吨干混砂浆生产线。</w:t>
            </w:r>
          </w:p>
        </w:tc>
      </w:tr>
      <w:tr w:rsidR="00CE1946" w:rsidRPr="00564778" w14:paraId="2F154408" w14:textId="77777777" w:rsidTr="00A46584">
        <w:trPr>
          <w:trHeight w:val="454"/>
          <w:jc w:val="center"/>
        </w:trPr>
        <w:tc>
          <w:tcPr>
            <w:tcW w:w="846" w:type="dxa"/>
            <w:vMerge/>
            <w:vAlign w:val="center"/>
          </w:tcPr>
          <w:p w14:paraId="217F34E0" w14:textId="77777777" w:rsidR="00CE1946" w:rsidRPr="00564778" w:rsidRDefault="00CE1946" w:rsidP="00564778">
            <w:pPr>
              <w:spacing w:line="240" w:lineRule="exact"/>
              <w:jc w:val="center"/>
              <w:rPr>
                <w:rFonts w:ascii="宋体" w:eastAsia="宋体" w:hAnsi="宋体"/>
                <w:szCs w:val="21"/>
              </w:rPr>
            </w:pPr>
          </w:p>
        </w:tc>
        <w:tc>
          <w:tcPr>
            <w:tcW w:w="1134" w:type="dxa"/>
            <w:vAlign w:val="center"/>
          </w:tcPr>
          <w:p w14:paraId="281C3690" w14:textId="60151D5B" w:rsidR="00CE1946" w:rsidRPr="00564778" w:rsidRDefault="002F2CB7" w:rsidP="00A32D7E">
            <w:pPr>
              <w:spacing w:line="240" w:lineRule="exact"/>
              <w:rPr>
                <w:rFonts w:ascii="宋体" w:eastAsia="宋体" w:hAnsi="宋体"/>
                <w:szCs w:val="21"/>
              </w:rPr>
            </w:pPr>
            <w:r w:rsidRPr="00564778">
              <w:rPr>
                <w:rFonts w:ascii="宋体" w:eastAsia="宋体" w:hAnsi="宋体" w:hint="eastAsia"/>
                <w:szCs w:val="21"/>
              </w:rPr>
              <w:t>主要建设内容</w:t>
            </w:r>
          </w:p>
        </w:tc>
        <w:tc>
          <w:tcPr>
            <w:tcW w:w="6316" w:type="dxa"/>
            <w:vAlign w:val="center"/>
          </w:tcPr>
          <w:p w14:paraId="03CCCEB6" w14:textId="77777777" w:rsidR="00C07AD8" w:rsidRPr="00C07AD8" w:rsidRDefault="00C07AD8" w:rsidP="00C07AD8">
            <w:pPr>
              <w:spacing w:line="240" w:lineRule="exact"/>
              <w:jc w:val="left"/>
              <w:rPr>
                <w:rFonts w:ascii="宋体" w:eastAsia="宋体" w:hAnsi="宋体"/>
                <w:szCs w:val="21"/>
              </w:rPr>
            </w:pPr>
            <w:r w:rsidRPr="00C07AD8">
              <w:rPr>
                <w:rFonts w:ascii="宋体" w:eastAsia="宋体" w:hAnsi="宋体" w:hint="eastAsia"/>
                <w:szCs w:val="21"/>
              </w:rPr>
              <w:t>①生产主体：包括新建的</w:t>
            </w:r>
            <w:r w:rsidRPr="00C07AD8">
              <w:rPr>
                <w:rFonts w:ascii="宋体" w:eastAsia="宋体" w:hAnsi="宋体"/>
                <w:szCs w:val="21"/>
              </w:rPr>
              <w:t>1条年产50万吨干混砂浆生产线。</w:t>
            </w:r>
          </w:p>
          <w:p w14:paraId="5D660D33" w14:textId="6322C759" w:rsidR="00CE1946" w:rsidRPr="00564778" w:rsidRDefault="00C07AD8" w:rsidP="00C07AD8">
            <w:pPr>
              <w:spacing w:line="240" w:lineRule="exact"/>
              <w:rPr>
                <w:rFonts w:ascii="宋体" w:eastAsia="宋体" w:hAnsi="宋体"/>
                <w:szCs w:val="21"/>
              </w:rPr>
            </w:pPr>
            <w:r w:rsidRPr="00C07AD8">
              <w:rPr>
                <w:rFonts w:ascii="宋体" w:eastAsia="宋体" w:hAnsi="宋体" w:hint="eastAsia"/>
                <w:szCs w:val="21"/>
              </w:rPr>
              <w:t>②公辅工程：公辅工程主要包括给排水、供配电、化验、供气、供热以及办公楼、生活区等。</w:t>
            </w:r>
          </w:p>
        </w:tc>
      </w:tr>
      <w:tr w:rsidR="00CE1946" w:rsidRPr="00564778" w14:paraId="64DB81CC" w14:textId="77777777" w:rsidTr="00A46584">
        <w:trPr>
          <w:trHeight w:val="454"/>
          <w:jc w:val="center"/>
        </w:trPr>
        <w:tc>
          <w:tcPr>
            <w:tcW w:w="846" w:type="dxa"/>
            <w:vMerge/>
            <w:vAlign w:val="center"/>
          </w:tcPr>
          <w:p w14:paraId="5DDFACF6" w14:textId="77777777" w:rsidR="00CE1946" w:rsidRPr="00564778" w:rsidRDefault="00CE1946" w:rsidP="00564778">
            <w:pPr>
              <w:spacing w:line="240" w:lineRule="exact"/>
              <w:jc w:val="center"/>
              <w:rPr>
                <w:rFonts w:ascii="宋体" w:eastAsia="宋体" w:hAnsi="宋体"/>
                <w:szCs w:val="21"/>
              </w:rPr>
            </w:pPr>
          </w:p>
        </w:tc>
        <w:tc>
          <w:tcPr>
            <w:tcW w:w="1134" w:type="dxa"/>
            <w:vAlign w:val="center"/>
          </w:tcPr>
          <w:p w14:paraId="68FB5333" w14:textId="66B5A00A" w:rsidR="00CE1946" w:rsidRPr="00564778" w:rsidRDefault="00CE1946" w:rsidP="00A32D7E">
            <w:pPr>
              <w:spacing w:line="240" w:lineRule="exact"/>
              <w:rPr>
                <w:rFonts w:ascii="宋体" w:eastAsia="宋体" w:hAnsi="宋体"/>
                <w:szCs w:val="21"/>
              </w:rPr>
            </w:pPr>
            <w:r w:rsidRPr="00564778">
              <w:rPr>
                <w:rFonts w:ascii="宋体" w:eastAsia="宋体" w:hAnsi="宋体" w:hint="eastAsia"/>
                <w:szCs w:val="21"/>
              </w:rPr>
              <w:t>联系人</w:t>
            </w:r>
          </w:p>
        </w:tc>
        <w:tc>
          <w:tcPr>
            <w:tcW w:w="6316" w:type="dxa"/>
            <w:vAlign w:val="center"/>
          </w:tcPr>
          <w:p w14:paraId="0CB3B2B5" w14:textId="39F23D1A" w:rsidR="00CE1946" w:rsidRPr="00564778" w:rsidRDefault="00C07AD8" w:rsidP="00A32D7E">
            <w:pPr>
              <w:spacing w:line="240" w:lineRule="exact"/>
              <w:rPr>
                <w:rFonts w:ascii="宋体" w:eastAsia="宋体" w:hAnsi="宋体" w:hint="eastAsia"/>
                <w:szCs w:val="21"/>
              </w:rPr>
            </w:pPr>
            <w:r>
              <w:rPr>
                <w:rFonts w:ascii="宋体" w:eastAsia="宋体" w:hAnsi="宋体" w:hint="eastAsia"/>
                <w:szCs w:val="21"/>
              </w:rPr>
              <w:t>曾亚平</w:t>
            </w:r>
          </w:p>
        </w:tc>
      </w:tr>
      <w:tr w:rsidR="00737D7B" w:rsidRPr="00564778" w14:paraId="281B9A74" w14:textId="77777777" w:rsidTr="00A46584">
        <w:trPr>
          <w:trHeight w:val="454"/>
          <w:jc w:val="center"/>
        </w:trPr>
        <w:tc>
          <w:tcPr>
            <w:tcW w:w="846" w:type="dxa"/>
            <w:vMerge w:val="restart"/>
            <w:vAlign w:val="center"/>
          </w:tcPr>
          <w:p w14:paraId="540F6A37" w14:textId="585C02C1" w:rsidR="00737D7B" w:rsidRPr="00564778" w:rsidRDefault="00737D7B" w:rsidP="00564778">
            <w:pPr>
              <w:spacing w:line="240" w:lineRule="exact"/>
              <w:jc w:val="center"/>
              <w:rPr>
                <w:rFonts w:ascii="宋体" w:eastAsia="宋体" w:hAnsi="宋体"/>
                <w:szCs w:val="21"/>
              </w:rPr>
            </w:pPr>
            <w:r w:rsidRPr="00564778">
              <w:rPr>
                <w:rFonts w:ascii="宋体" w:eastAsia="宋体" w:hAnsi="宋体" w:hint="eastAsia"/>
                <w:szCs w:val="21"/>
              </w:rPr>
              <w:t>报告编制情况</w:t>
            </w:r>
          </w:p>
        </w:tc>
        <w:tc>
          <w:tcPr>
            <w:tcW w:w="1134" w:type="dxa"/>
            <w:vAlign w:val="center"/>
          </w:tcPr>
          <w:p w14:paraId="6E6AAA87" w14:textId="79B4A38C" w:rsidR="00737D7B" w:rsidRPr="00564778" w:rsidRDefault="00737D7B" w:rsidP="00A32D7E">
            <w:pPr>
              <w:spacing w:line="240" w:lineRule="exact"/>
              <w:rPr>
                <w:rFonts w:ascii="宋体" w:eastAsia="宋体" w:hAnsi="宋体"/>
                <w:szCs w:val="21"/>
              </w:rPr>
            </w:pPr>
            <w:r w:rsidRPr="00564778">
              <w:rPr>
                <w:rFonts w:ascii="宋体" w:eastAsia="宋体" w:hAnsi="宋体" w:hint="eastAsia"/>
                <w:szCs w:val="21"/>
              </w:rPr>
              <w:t>项目负责人</w:t>
            </w:r>
          </w:p>
        </w:tc>
        <w:tc>
          <w:tcPr>
            <w:tcW w:w="6316" w:type="dxa"/>
            <w:vAlign w:val="center"/>
          </w:tcPr>
          <w:p w14:paraId="0D1CE220" w14:textId="605DE59A" w:rsidR="00737D7B" w:rsidRPr="00564778" w:rsidRDefault="00737D7B" w:rsidP="00564778">
            <w:pPr>
              <w:spacing w:line="240" w:lineRule="exact"/>
              <w:rPr>
                <w:rFonts w:ascii="宋体" w:eastAsia="宋体" w:hAnsi="宋体"/>
                <w:szCs w:val="21"/>
              </w:rPr>
            </w:pPr>
            <w:r w:rsidRPr="00564778">
              <w:rPr>
                <w:rFonts w:ascii="宋体" w:eastAsia="宋体" w:hAnsi="宋体" w:hint="eastAsia"/>
                <w:szCs w:val="21"/>
              </w:rPr>
              <w:t>王昆</w:t>
            </w:r>
            <w:r>
              <w:rPr>
                <w:rFonts w:ascii="宋体" w:eastAsia="宋体" w:hAnsi="宋体" w:hint="eastAsia"/>
                <w:szCs w:val="21"/>
              </w:rPr>
              <w:t>，</w:t>
            </w:r>
            <w:r w:rsidRPr="00564778">
              <w:rPr>
                <w:rFonts w:ascii="宋体" w:eastAsia="宋体" w:hAnsi="宋体" w:hint="eastAsia"/>
                <w:szCs w:val="21"/>
              </w:rPr>
              <w:t>证书编号：</w:t>
            </w:r>
            <w:r w:rsidRPr="00564778">
              <w:rPr>
                <w:rFonts w:ascii="宋体" w:eastAsia="宋体" w:hAnsi="宋体"/>
                <w:szCs w:val="21"/>
              </w:rPr>
              <w:t>YZJ(PJ)-(2018)091</w:t>
            </w:r>
          </w:p>
        </w:tc>
      </w:tr>
      <w:tr w:rsidR="00737D7B" w:rsidRPr="00564778" w14:paraId="1104E792" w14:textId="77777777" w:rsidTr="00A46584">
        <w:trPr>
          <w:trHeight w:val="454"/>
          <w:jc w:val="center"/>
        </w:trPr>
        <w:tc>
          <w:tcPr>
            <w:tcW w:w="846" w:type="dxa"/>
            <w:vMerge/>
            <w:vAlign w:val="center"/>
          </w:tcPr>
          <w:p w14:paraId="460109CA" w14:textId="77777777" w:rsidR="00737D7B" w:rsidRPr="00564778" w:rsidRDefault="00737D7B" w:rsidP="00A32D7E">
            <w:pPr>
              <w:spacing w:line="240" w:lineRule="exact"/>
              <w:rPr>
                <w:rFonts w:ascii="宋体" w:eastAsia="宋体" w:hAnsi="宋体"/>
                <w:szCs w:val="21"/>
              </w:rPr>
            </w:pPr>
          </w:p>
        </w:tc>
        <w:tc>
          <w:tcPr>
            <w:tcW w:w="1134" w:type="dxa"/>
            <w:vAlign w:val="center"/>
          </w:tcPr>
          <w:p w14:paraId="30E16652" w14:textId="22990AC1" w:rsidR="00737D7B" w:rsidRPr="00564778" w:rsidRDefault="00737D7B" w:rsidP="00A32D7E">
            <w:pPr>
              <w:spacing w:line="240" w:lineRule="exact"/>
              <w:rPr>
                <w:rFonts w:ascii="宋体" w:eastAsia="宋体" w:hAnsi="宋体"/>
                <w:szCs w:val="21"/>
              </w:rPr>
            </w:pPr>
            <w:r w:rsidRPr="00564778">
              <w:rPr>
                <w:rFonts w:ascii="宋体" w:eastAsia="宋体" w:hAnsi="宋体" w:hint="eastAsia"/>
                <w:szCs w:val="21"/>
              </w:rPr>
              <w:t>报告书编写人</w:t>
            </w:r>
          </w:p>
        </w:tc>
        <w:tc>
          <w:tcPr>
            <w:tcW w:w="6316" w:type="dxa"/>
            <w:vAlign w:val="center"/>
          </w:tcPr>
          <w:p w14:paraId="521F2CC2" w14:textId="5AA7A347" w:rsidR="00737D7B" w:rsidRPr="00564778" w:rsidRDefault="00737D7B" w:rsidP="00A32D7E">
            <w:pPr>
              <w:spacing w:line="240" w:lineRule="exact"/>
              <w:rPr>
                <w:rFonts w:ascii="宋体" w:eastAsia="宋体" w:hAnsi="宋体"/>
                <w:szCs w:val="21"/>
              </w:rPr>
            </w:pPr>
            <w:r w:rsidRPr="00564778">
              <w:rPr>
                <w:rFonts w:ascii="宋体" w:eastAsia="宋体" w:hAnsi="宋体" w:hint="eastAsia"/>
                <w:szCs w:val="21"/>
              </w:rPr>
              <w:t>王昆</w:t>
            </w:r>
            <w:r>
              <w:rPr>
                <w:rFonts w:ascii="宋体" w:eastAsia="宋体" w:hAnsi="宋体" w:hint="eastAsia"/>
                <w:szCs w:val="21"/>
              </w:rPr>
              <w:t>，</w:t>
            </w:r>
            <w:r w:rsidRPr="00564778">
              <w:rPr>
                <w:rFonts w:ascii="宋体" w:eastAsia="宋体" w:hAnsi="宋体" w:hint="eastAsia"/>
                <w:szCs w:val="21"/>
              </w:rPr>
              <w:t>证书编号：</w:t>
            </w:r>
            <w:r w:rsidRPr="00564778">
              <w:rPr>
                <w:rFonts w:ascii="宋体" w:eastAsia="宋体" w:hAnsi="宋体"/>
                <w:szCs w:val="21"/>
              </w:rPr>
              <w:t>YZJ(PJ)-(2018)091</w:t>
            </w:r>
          </w:p>
        </w:tc>
      </w:tr>
      <w:tr w:rsidR="00737D7B" w:rsidRPr="00564778" w14:paraId="3CC2CBE9" w14:textId="77777777" w:rsidTr="00A46584">
        <w:trPr>
          <w:trHeight w:val="454"/>
          <w:jc w:val="center"/>
        </w:trPr>
        <w:tc>
          <w:tcPr>
            <w:tcW w:w="846" w:type="dxa"/>
            <w:vMerge/>
            <w:vAlign w:val="center"/>
          </w:tcPr>
          <w:p w14:paraId="7237E5CA" w14:textId="77777777" w:rsidR="00737D7B" w:rsidRPr="00564778" w:rsidRDefault="00737D7B" w:rsidP="00A32D7E">
            <w:pPr>
              <w:spacing w:line="240" w:lineRule="exact"/>
              <w:rPr>
                <w:rFonts w:ascii="宋体" w:eastAsia="宋体" w:hAnsi="宋体"/>
                <w:szCs w:val="21"/>
              </w:rPr>
            </w:pPr>
          </w:p>
        </w:tc>
        <w:tc>
          <w:tcPr>
            <w:tcW w:w="1134" w:type="dxa"/>
            <w:vAlign w:val="center"/>
          </w:tcPr>
          <w:p w14:paraId="65776EDE" w14:textId="0A9BD228" w:rsidR="00737D7B" w:rsidRPr="00564778" w:rsidRDefault="00737D7B" w:rsidP="00A32D7E">
            <w:pPr>
              <w:spacing w:line="240" w:lineRule="exact"/>
              <w:rPr>
                <w:rFonts w:ascii="宋体" w:eastAsia="宋体" w:hAnsi="宋体"/>
                <w:szCs w:val="21"/>
              </w:rPr>
            </w:pPr>
            <w:r w:rsidRPr="00564778">
              <w:rPr>
                <w:rFonts w:ascii="宋体" w:eastAsia="宋体" w:hAnsi="宋体" w:hint="eastAsia"/>
                <w:kern w:val="0"/>
                <w:szCs w:val="21"/>
              </w:rPr>
              <w:t>职业病危害因素识别</w:t>
            </w:r>
          </w:p>
        </w:tc>
        <w:tc>
          <w:tcPr>
            <w:tcW w:w="6316" w:type="dxa"/>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1077"/>
              <w:gridCol w:w="1418"/>
              <w:gridCol w:w="2659"/>
            </w:tblGrid>
            <w:tr w:rsidR="00C07AD8" w:rsidRPr="00EA2EA3" w14:paraId="0E5AE464" w14:textId="77777777" w:rsidTr="00A6595B">
              <w:trPr>
                <w:trHeight w:val="454"/>
              </w:trPr>
              <w:tc>
                <w:tcPr>
                  <w:tcW w:w="768" w:type="pct"/>
                  <w:vAlign w:val="center"/>
                </w:tcPr>
                <w:p w14:paraId="7845BD36" w14:textId="77777777" w:rsidR="00C07AD8" w:rsidRPr="00EA2EA3" w:rsidRDefault="00C07AD8" w:rsidP="00C07AD8">
                  <w:pPr>
                    <w:jc w:val="center"/>
                    <w:rPr>
                      <w:rFonts w:ascii="宋体" w:eastAsia="宋体" w:hAnsi="宋体" w:cs="仿宋_GB2312" w:hint="eastAsia"/>
                      <w:b/>
                      <w:bCs/>
                      <w:sz w:val="18"/>
                      <w:szCs w:val="18"/>
                    </w:rPr>
                  </w:pPr>
                  <w:r w:rsidRPr="00EA2EA3">
                    <w:rPr>
                      <w:rFonts w:ascii="宋体" w:eastAsia="宋体" w:hAnsi="宋体" w:cs="仿宋_GB2312" w:hint="eastAsia"/>
                      <w:b/>
                      <w:bCs/>
                      <w:sz w:val="18"/>
                      <w:szCs w:val="18"/>
                    </w:rPr>
                    <w:t>单元</w:t>
                  </w:r>
                </w:p>
              </w:tc>
              <w:tc>
                <w:tcPr>
                  <w:tcW w:w="884" w:type="pct"/>
                  <w:vAlign w:val="center"/>
                </w:tcPr>
                <w:p w14:paraId="2678AF5D" w14:textId="77777777" w:rsidR="00C07AD8" w:rsidRPr="00EA2EA3" w:rsidRDefault="00C07AD8" w:rsidP="00C07AD8">
                  <w:pPr>
                    <w:adjustRightInd w:val="0"/>
                    <w:snapToGrid w:val="0"/>
                    <w:jc w:val="center"/>
                    <w:rPr>
                      <w:rFonts w:ascii="宋体" w:eastAsia="宋体" w:hAnsi="宋体" w:hint="eastAsia"/>
                      <w:b/>
                      <w:bCs/>
                      <w:sz w:val="18"/>
                      <w:szCs w:val="18"/>
                      <w:highlight w:val="yellow"/>
                    </w:rPr>
                  </w:pPr>
                  <w:r w:rsidRPr="00EA2EA3">
                    <w:rPr>
                      <w:rFonts w:ascii="宋体" w:eastAsia="宋体" w:hAnsi="宋体" w:hint="eastAsia"/>
                      <w:b/>
                      <w:bCs/>
                      <w:sz w:val="18"/>
                      <w:szCs w:val="18"/>
                    </w:rPr>
                    <w:t>接触岗位</w:t>
                  </w:r>
                </w:p>
              </w:tc>
              <w:tc>
                <w:tcPr>
                  <w:tcW w:w="1164" w:type="pct"/>
                  <w:vAlign w:val="center"/>
                </w:tcPr>
                <w:p w14:paraId="7EEC483D" w14:textId="77777777" w:rsidR="00C07AD8" w:rsidRPr="00EA2EA3" w:rsidRDefault="00C07AD8" w:rsidP="00C07AD8">
                  <w:pPr>
                    <w:adjustRightInd w:val="0"/>
                    <w:snapToGrid w:val="0"/>
                    <w:jc w:val="center"/>
                    <w:rPr>
                      <w:rFonts w:ascii="宋体" w:eastAsia="宋体" w:hAnsi="宋体"/>
                      <w:b/>
                      <w:bCs/>
                      <w:sz w:val="18"/>
                      <w:szCs w:val="18"/>
                    </w:rPr>
                  </w:pPr>
                  <w:r w:rsidRPr="00EA2EA3">
                    <w:rPr>
                      <w:rFonts w:ascii="宋体" w:eastAsia="宋体" w:hAnsi="宋体" w:hint="eastAsia"/>
                      <w:b/>
                      <w:bCs/>
                      <w:sz w:val="18"/>
                      <w:szCs w:val="18"/>
                    </w:rPr>
                    <w:t>工作地点</w:t>
                  </w:r>
                </w:p>
              </w:tc>
              <w:tc>
                <w:tcPr>
                  <w:tcW w:w="2183" w:type="pct"/>
                  <w:vAlign w:val="center"/>
                </w:tcPr>
                <w:p w14:paraId="499C5AF9" w14:textId="77777777" w:rsidR="00C07AD8" w:rsidRPr="00EA2EA3" w:rsidRDefault="00C07AD8" w:rsidP="00C07AD8">
                  <w:pPr>
                    <w:adjustRightInd w:val="0"/>
                    <w:snapToGrid w:val="0"/>
                    <w:jc w:val="center"/>
                    <w:rPr>
                      <w:rFonts w:ascii="宋体" w:eastAsia="宋体" w:hAnsi="宋体" w:cs="仿宋_GB2312" w:hint="eastAsia"/>
                      <w:b/>
                      <w:bCs/>
                      <w:sz w:val="18"/>
                      <w:szCs w:val="18"/>
                    </w:rPr>
                  </w:pPr>
                  <w:r w:rsidRPr="00EA2EA3">
                    <w:rPr>
                      <w:rFonts w:ascii="宋体" w:eastAsia="宋体" w:hAnsi="宋体" w:hint="eastAsia"/>
                      <w:b/>
                      <w:bCs/>
                      <w:sz w:val="18"/>
                      <w:szCs w:val="18"/>
                    </w:rPr>
                    <w:t>职业病危害因素</w:t>
                  </w:r>
                </w:p>
              </w:tc>
            </w:tr>
            <w:tr w:rsidR="00C07AD8" w:rsidRPr="00EA2EA3" w14:paraId="740DF142" w14:textId="77777777" w:rsidTr="00A6595B">
              <w:trPr>
                <w:trHeight w:val="454"/>
              </w:trPr>
              <w:tc>
                <w:tcPr>
                  <w:tcW w:w="768" w:type="pct"/>
                  <w:vMerge w:val="restart"/>
                  <w:vAlign w:val="center"/>
                </w:tcPr>
                <w:p w14:paraId="4FF89350" w14:textId="77777777" w:rsidR="00C07AD8" w:rsidRPr="00EA2EA3" w:rsidRDefault="00C07AD8" w:rsidP="00C07AD8">
                  <w:pPr>
                    <w:jc w:val="left"/>
                    <w:rPr>
                      <w:rFonts w:ascii="宋体" w:eastAsia="宋体" w:hAnsi="宋体" w:cs="仿宋_GB2312" w:hint="eastAsia"/>
                      <w:sz w:val="18"/>
                      <w:szCs w:val="18"/>
                    </w:rPr>
                  </w:pPr>
                  <w:r w:rsidRPr="00EA2EA3">
                    <w:rPr>
                      <w:rFonts w:ascii="宋体" w:eastAsia="宋体" w:hAnsi="宋体" w:cs="仿宋_GB2312" w:hint="eastAsia"/>
                      <w:sz w:val="18"/>
                      <w:szCs w:val="18"/>
                    </w:rPr>
                    <w:t>干混砂浆生产线</w:t>
                  </w:r>
                </w:p>
              </w:tc>
              <w:tc>
                <w:tcPr>
                  <w:tcW w:w="884" w:type="pct"/>
                  <w:vAlign w:val="center"/>
                </w:tcPr>
                <w:p w14:paraId="0E384CBE" w14:textId="77777777" w:rsidR="00C07AD8" w:rsidRPr="00EA2EA3" w:rsidRDefault="00C07AD8" w:rsidP="00C07AD8">
                  <w:pPr>
                    <w:jc w:val="left"/>
                    <w:rPr>
                      <w:rFonts w:ascii="宋体" w:eastAsia="宋体" w:hAnsi="宋体" w:cs="仿宋_GB2312" w:hint="eastAsia"/>
                      <w:sz w:val="18"/>
                      <w:szCs w:val="18"/>
                    </w:rPr>
                  </w:pPr>
                  <w:r w:rsidRPr="00EA2EA3">
                    <w:rPr>
                      <w:rFonts w:ascii="宋体" w:eastAsia="宋体" w:hAnsi="宋体" w:cs="仿宋_GB2312" w:hint="eastAsia"/>
                      <w:sz w:val="18"/>
                      <w:szCs w:val="18"/>
                    </w:rPr>
                    <w:t>装载机驾驶员</w:t>
                  </w:r>
                </w:p>
              </w:tc>
              <w:tc>
                <w:tcPr>
                  <w:tcW w:w="1164" w:type="pct"/>
                  <w:vAlign w:val="center"/>
                </w:tcPr>
                <w:p w14:paraId="20E4BEFC" w14:textId="77777777" w:rsidR="00C07AD8" w:rsidRPr="00EA2EA3" w:rsidRDefault="00C07AD8" w:rsidP="00C07AD8">
                  <w:pPr>
                    <w:jc w:val="left"/>
                    <w:rPr>
                      <w:rFonts w:ascii="宋体" w:eastAsia="宋体" w:hAnsi="宋体" w:cs="仿宋_GB2312"/>
                      <w:sz w:val="18"/>
                      <w:szCs w:val="18"/>
                    </w:rPr>
                  </w:pPr>
                  <w:r w:rsidRPr="00EA2EA3">
                    <w:rPr>
                      <w:rFonts w:ascii="宋体" w:eastAsia="宋体" w:hAnsi="宋体" w:cs="仿宋_GB2312" w:hint="eastAsia"/>
                      <w:sz w:val="18"/>
                      <w:szCs w:val="18"/>
                    </w:rPr>
                    <w:t>物料堆场</w:t>
                  </w:r>
                </w:p>
              </w:tc>
              <w:tc>
                <w:tcPr>
                  <w:tcW w:w="2183" w:type="pct"/>
                  <w:vAlign w:val="center"/>
                </w:tcPr>
                <w:p w14:paraId="027F989A" w14:textId="77777777" w:rsidR="00C07AD8" w:rsidRPr="00EA2EA3" w:rsidRDefault="00C07AD8" w:rsidP="00C07AD8">
                  <w:pPr>
                    <w:adjustRightInd w:val="0"/>
                    <w:snapToGrid w:val="0"/>
                    <w:jc w:val="left"/>
                    <w:rPr>
                      <w:rFonts w:ascii="宋体" w:eastAsia="宋体" w:hAnsi="宋体"/>
                      <w:sz w:val="18"/>
                      <w:szCs w:val="18"/>
                    </w:rPr>
                  </w:pPr>
                  <w:r w:rsidRPr="00EA2EA3">
                    <w:rPr>
                      <w:rFonts w:ascii="宋体" w:eastAsia="宋体" w:hAnsi="宋体" w:hint="eastAsia"/>
                      <w:sz w:val="18"/>
                      <w:szCs w:val="18"/>
                    </w:rPr>
                    <w:t>其他粉尘</w:t>
                  </w:r>
                  <w:r w:rsidRPr="00EA2EA3">
                    <w:rPr>
                      <w:rFonts w:ascii="宋体" w:eastAsia="宋体" w:hAnsi="宋体"/>
                      <w:sz w:val="18"/>
                      <w:szCs w:val="18"/>
                    </w:rPr>
                    <w:t>、</w:t>
                  </w:r>
                  <w:r w:rsidRPr="00EA2EA3">
                    <w:rPr>
                      <w:rFonts w:ascii="宋体" w:eastAsia="宋体" w:hAnsi="宋体" w:hint="eastAsia"/>
                      <w:sz w:val="18"/>
                      <w:szCs w:val="18"/>
                    </w:rPr>
                    <w:t>柴油</w:t>
                  </w:r>
                  <w:r w:rsidRPr="00EA2EA3">
                    <w:rPr>
                      <w:rFonts w:ascii="宋体" w:eastAsia="宋体" w:hAnsi="宋体"/>
                      <w:sz w:val="18"/>
                      <w:szCs w:val="18"/>
                    </w:rPr>
                    <w:t>、</w:t>
                  </w:r>
                  <w:r w:rsidRPr="00EA2EA3">
                    <w:rPr>
                      <w:rFonts w:ascii="宋体" w:eastAsia="宋体" w:hAnsi="宋体" w:hint="eastAsia"/>
                      <w:sz w:val="18"/>
                      <w:szCs w:val="18"/>
                    </w:rPr>
                    <w:t>一氧化碳、二氧化碳、一氧化氮、二氧化氮、二氧化硫</w:t>
                  </w:r>
                  <w:r w:rsidRPr="00EA2EA3">
                    <w:rPr>
                      <w:rFonts w:ascii="宋体" w:eastAsia="宋体" w:hAnsi="宋体"/>
                      <w:sz w:val="18"/>
                      <w:szCs w:val="18"/>
                    </w:rPr>
                    <w:t>、</w:t>
                  </w:r>
                  <w:r w:rsidRPr="00EA2EA3">
                    <w:rPr>
                      <w:rFonts w:ascii="宋体" w:eastAsia="宋体" w:hAnsi="宋体" w:hint="eastAsia"/>
                      <w:sz w:val="18"/>
                      <w:szCs w:val="18"/>
                    </w:rPr>
                    <w:t>噪声</w:t>
                  </w:r>
                  <w:r w:rsidRPr="00EA2EA3">
                    <w:rPr>
                      <w:rFonts w:ascii="宋体" w:eastAsia="宋体" w:hAnsi="宋体"/>
                      <w:sz w:val="18"/>
                      <w:szCs w:val="18"/>
                    </w:rPr>
                    <w:t>、</w:t>
                  </w:r>
                  <w:r w:rsidRPr="00EA2EA3">
                    <w:rPr>
                      <w:rFonts w:ascii="宋体" w:eastAsia="宋体" w:hAnsi="宋体" w:hint="eastAsia"/>
                      <w:sz w:val="18"/>
                      <w:szCs w:val="18"/>
                    </w:rPr>
                    <w:t>振动</w:t>
                  </w:r>
                </w:p>
              </w:tc>
            </w:tr>
            <w:tr w:rsidR="00C07AD8" w:rsidRPr="00EA2EA3" w14:paraId="1E5184EC" w14:textId="77777777" w:rsidTr="00A6595B">
              <w:trPr>
                <w:trHeight w:val="454"/>
              </w:trPr>
              <w:tc>
                <w:tcPr>
                  <w:tcW w:w="768" w:type="pct"/>
                  <w:vMerge/>
                </w:tcPr>
                <w:p w14:paraId="55ED5C5A" w14:textId="77777777" w:rsidR="00C07AD8" w:rsidRPr="00EA2EA3" w:rsidRDefault="00C07AD8" w:rsidP="00C07AD8">
                  <w:pPr>
                    <w:jc w:val="left"/>
                    <w:rPr>
                      <w:rFonts w:ascii="宋体" w:eastAsia="宋体" w:hAnsi="宋体" w:cs="仿宋_GB2312" w:hint="eastAsia"/>
                      <w:sz w:val="18"/>
                      <w:szCs w:val="18"/>
                    </w:rPr>
                  </w:pPr>
                </w:p>
              </w:tc>
              <w:tc>
                <w:tcPr>
                  <w:tcW w:w="884" w:type="pct"/>
                  <w:vAlign w:val="center"/>
                </w:tcPr>
                <w:p w14:paraId="0DFCBE57" w14:textId="77777777" w:rsidR="00C07AD8" w:rsidRPr="00EA2EA3" w:rsidRDefault="00C07AD8" w:rsidP="00C07AD8">
                  <w:pPr>
                    <w:jc w:val="left"/>
                    <w:rPr>
                      <w:rFonts w:ascii="宋体" w:eastAsia="宋体" w:hAnsi="宋体" w:cs="仿宋_GB2312"/>
                      <w:sz w:val="18"/>
                      <w:szCs w:val="18"/>
                    </w:rPr>
                  </w:pPr>
                  <w:r w:rsidRPr="00EA2EA3">
                    <w:rPr>
                      <w:rFonts w:ascii="宋体" w:eastAsia="宋体" w:hAnsi="宋体" w:cs="仿宋_GB2312" w:hint="eastAsia"/>
                      <w:sz w:val="18"/>
                      <w:szCs w:val="18"/>
                    </w:rPr>
                    <w:t>制砂工</w:t>
                  </w:r>
                </w:p>
              </w:tc>
              <w:tc>
                <w:tcPr>
                  <w:tcW w:w="1164" w:type="pct"/>
                  <w:vAlign w:val="center"/>
                </w:tcPr>
                <w:p w14:paraId="341EDAAF" w14:textId="77777777" w:rsidR="00C07AD8" w:rsidRPr="00EA2EA3" w:rsidRDefault="00C07AD8" w:rsidP="00C07AD8">
                  <w:pPr>
                    <w:jc w:val="left"/>
                    <w:rPr>
                      <w:rFonts w:ascii="宋体" w:eastAsia="宋体" w:hAnsi="宋体" w:cs="仿宋_GB2312"/>
                      <w:sz w:val="18"/>
                      <w:szCs w:val="18"/>
                    </w:rPr>
                  </w:pPr>
                  <w:r w:rsidRPr="00EA2EA3">
                    <w:rPr>
                      <w:rFonts w:ascii="宋体" w:eastAsia="宋体" w:hAnsi="宋体" w:cs="仿宋_GB2312" w:hint="eastAsia"/>
                      <w:sz w:val="18"/>
                      <w:szCs w:val="18"/>
                    </w:rPr>
                    <w:t>输送皮带、制砂机、筛分机</w:t>
                  </w:r>
                </w:p>
              </w:tc>
              <w:tc>
                <w:tcPr>
                  <w:tcW w:w="2183" w:type="pct"/>
                  <w:vAlign w:val="center"/>
                </w:tcPr>
                <w:p w14:paraId="1EB84591" w14:textId="77777777" w:rsidR="00C07AD8" w:rsidRPr="00EA2EA3" w:rsidRDefault="00C07AD8" w:rsidP="00C07AD8">
                  <w:pPr>
                    <w:jc w:val="left"/>
                    <w:rPr>
                      <w:rFonts w:ascii="宋体" w:eastAsia="宋体" w:hAnsi="宋体" w:cs="仿宋_GB2312" w:hint="eastAsia"/>
                      <w:sz w:val="18"/>
                      <w:szCs w:val="18"/>
                    </w:rPr>
                  </w:pPr>
                  <w:r w:rsidRPr="00EA2EA3">
                    <w:rPr>
                      <w:rFonts w:ascii="宋体" w:eastAsia="宋体" w:hAnsi="宋体" w:cs="仿宋_GB2312" w:hint="eastAsia"/>
                      <w:sz w:val="18"/>
                      <w:szCs w:val="18"/>
                    </w:rPr>
                    <w:t>其他粉尘</w:t>
                  </w:r>
                  <w:r w:rsidRPr="00EA2EA3">
                    <w:rPr>
                      <w:rFonts w:ascii="宋体" w:eastAsia="宋体" w:hAnsi="宋体" w:cs="仿宋_GB2312"/>
                      <w:sz w:val="18"/>
                      <w:szCs w:val="18"/>
                    </w:rPr>
                    <w:t>、</w:t>
                  </w:r>
                  <w:r w:rsidRPr="00EA2EA3">
                    <w:rPr>
                      <w:rFonts w:ascii="宋体" w:eastAsia="宋体" w:hAnsi="宋体" w:cs="仿宋_GB2312" w:hint="eastAsia"/>
                      <w:sz w:val="18"/>
                      <w:szCs w:val="18"/>
                    </w:rPr>
                    <w:t>噪声</w:t>
                  </w:r>
                </w:p>
              </w:tc>
            </w:tr>
            <w:tr w:rsidR="00C07AD8" w:rsidRPr="00EA2EA3" w14:paraId="62736FE7" w14:textId="77777777" w:rsidTr="00A6595B">
              <w:trPr>
                <w:trHeight w:val="454"/>
              </w:trPr>
              <w:tc>
                <w:tcPr>
                  <w:tcW w:w="768" w:type="pct"/>
                  <w:vMerge/>
                </w:tcPr>
                <w:p w14:paraId="386522E2" w14:textId="77777777" w:rsidR="00C07AD8" w:rsidRPr="00EA2EA3" w:rsidRDefault="00C07AD8" w:rsidP="00C07AD8">
                  <w:pPr>
                    <w:jc w:val="left"/>
                    <w:rPr>
                      <w:rFonts w:ascii="宋体" w:eastAsia="宋体" w:hAnsi="宋体" w:cs="仿宋_GB2312" w:hint="eastAsia"/>
                      <w:sz w:val="18"/>
                      <w:szCs w:val="18"/>
                    </w:rPr>
                  </w:pPr>
                </w:p>
              </w:tc>
              <w:tc>
                <w:tcPr>
                  <w:tcW w:w="884" w:type="pct"/>
                  <w:vAlign w:val="center"/>
                </w:tcPr>
                <w:p w14:paraId="1AF80714" w14:textId="77777777" w:rsidR="00C07AD8" w:rsidRPr="00EA2EA3" w:rsidRDefault="00C07AD8" w:rsidP="00C07AD8">
                  <w:pPr>
                    <w:jc w:val="left"/>
                    <w:rPr>
                      <w:rFonts w:ascii="宋体" w:eastAsia="宋体" w:hAnsi="宋体" w:cs="仿宋_GB2312" w:hint="eastAsia"/>
                      <w:sz w:val="18"/>
                      <w:szCs w:val="18"/>
                    </w:rPr>
                  </w:pPr>
                  <w:r w:rsidRPr="00EA2EA3">
                    <w:rPr>
                      <w:rFonts w:ascii="宋体" w:eastAsia="宋体" w:hAnsi="宋体" w:cs="仿宋_GB2312" w:hint="eastAsia"/>
                      <w:sz w:val="18"/>
                      <w:szCs w:val="18"/>
                    </w:rPr>
                    <w:t>热风炉看守工</w:t>
                  </w:r>
                </w:p>
              </w:tc>
              <w:tc>
                <w:tcPr>
                  <w:tcW w:w="1164" w:type="pct"/>
                  <w:vAlign w:val="center"/>
                </w:tcPr>
                <w:p w14:paraId="38344EFA" w14:textId="77777777" w:rsidR="00C07AD8" w:rsidRPr="00EA2EA3" w:rsidRDefault="00C07AD8" w:rsidP="00C07AD8">
                  <w:pPr>
                    <w:jc w:val="left"/>
                    <w:rPr>
                      <w:rFonts w:ascii="宋体" w:eastAsia="宋体" w:hAnsi="宋体" w:cs="仿宋_GB2312" w:hint="eastAsia"/>
                      <w:sz w:val="18"/>
                      <w:szCs w:val="18"/>
                    </w:rPr>
                  </w:pPr>
                  <w:r w:rsidRPr="00EA2EA3">
                    <w:rPr>
                      <w:rFonts w:ascii="宋体" w:eastAsia="宋体" w:hAnsi="宋体" w:cs="仿宋_GB2312" w:hint="eastAsia"/>
                      <w:sz w:val="18"/>
                      <w:szCs w:val="18"/>
                    </w:rPr>
                    <w:t>热风炉、回转干燥炉、引风机</w:t>
                  </w:r>
                </w:p>
              </w:tc>
              <w:tc>
                <w:tcPr>
                  <w:tcW w:w="2183" w:type="pct"/>
                  <w:vAlign w:val="center"/>
                </w:tcPr>
                <w:p w14:paraId="49C695F3" w14:textId="77777777" w:rsidR="00C07AD8" w:rsidRPr="00EA2EA3" w:rsidRDefault="00C07AD8" w:rsidP="00C07AD8">
                  <w:pPr>
                    <w:jc w:val="left"/>
                    <w:rPr>
                      <w:rFonts w:ascii="宋体" w:eastAsia="宋体" w:hAnsi="宋体" w:cs="仿宋_GB2312" w:hint="eastAsia"/>
                      <w:sz w:val="18"/>
                      <w:szCs w:val="18"/>
                    </w:rPr>
                  </w:pPr>
                  <w:r w:rsidRPr="00EA2EA3">
                    <w:rPr>
                      <w:rFonts w:ascii="宋体" w:eastAsia="宋体" w:hAnsi="宋体" w:cs="仿宋_GB2312" w:hint="eastAsia"/>
                      <w:sz w:val="18"/>
                      <w:szCs w:val="18"/>
                    </w:rPr>
                    <w:t>有机粉尘</w:t>
                  </w:r>
                  <w:r w:rsidRPr="00EA2EA3">
                    <w:rPr>
                      <w:rFonts w:ascii="宋体" w:eastAsia="宋体" w:hAnsi="宋体" w:cs="仿宋_GB2312"/>
                      <w:sz w:val="18"/>
                      <w:szCs w:val="18"/>
                    </w:rPr>
                    <w:t>、</w:t>
                  </w:r>
                  <w:r w:rsidRPr="00EA2EA3">
                    <w:rPr>
                      <w:rFonts w:ascii="宋体" w:eastAsia="宋体" w:hAnsi="宋体" w:hint="eastAsia"/>
                      <w:sz w:val="18"/>
                      <w:szCs w:val="18"/>
                    </w:rPr>
                    <w:t>一氧化碳、二氧化硫</w:t>
                  </w:r>
                  <w:r w:rsidRPr="00EA2EA3">
                    <w:rPr>
                      <w:rFonts w:ascii="宋体" w:eastAsia="宋体" w:hAnsi="宋体" w:cs="仿宋_GB2312"/>
                      <w:sz w:val="18"/>
                      <w:szCs w:val="18"/>
                    </w:rPr>
                    <w:t>、</w:t>
                  </w:r>
                  <w:r w:rsidRPr="00EA2EA3">
                    <w:rPr>
                      <w:rFonts w:ascii="宋体" w:eastAsia="宋体" w:hAnsi="宋体" w:hint="eastAsia"/>
                      <w:sz w:val="18"/>
                      <w:szCs w:val="18"/>
                    </w:rPr>
                    <w:t>高温</w:t>
                  </w:r>
                  <w:r w:rsidRPr="00EA2EA3">
                    <w:rPr>
                      <w:rFonts w:ascii="宋体" w:eastAsia="宋体" w:hAnsi="宋体"/>
                      <w:sz w:val="18"/>
                      <w:szCs w:val="18"/>
                    </w:rPr>
                    <w:t>、</w:t>
                  </w:r>
                  <w:r w:rsidRPr="00EA2EA3">
                    <w:rPr>
                      <w:rFonts w:ascii="宋体" w:eastAsia="宋体" w:hAnsi="宋体" w:cs="仿宋_GB2312" w:hint="eastAsia"/>
                      <w:sz w:val="18"/>
                      <w:szCs w:val="18"/>
                    </w:rPr>
                    <w:t>噪声</w:t>
                  </w:r>
                </w:p>
              </w:tc>
            </w:tr>
            <w:tr w:rsidR="00C07AD8" w:rsidRPr="00EA2EA3" w14:paraId="54140885" w14:textId="77777777" w:rsidTr="00A6595B">
              <w:trPr>
                <w:trHeight w:val="454"/>
              </w:trPr>
              <w:tc>
                <w:tcPr>
                  <w:tcW w:w="768" w:type="pct"/>
                  <w:vMerge/>
                </w:tcPr>
                <w:p w14:paraId="0198EEF4" w14:textId="77777777" w:rsidR="00C07AD8" w:rsidRPr="00EA2EA3" w:rsidRDefault="00C07AD8" w:rsidP="00C07AD8">
                  <w:pPr>
                    <w:jc w:val="left"/>
                    <w:rPr>
                      <w:rFonts w:ascii="宋体" w:eastAsia="宋体" w:hAnsi="宋体" w:cs="仿宋_GB2312" w:hint="eastAsia"/>
                      <w:sz w:val="18"/>
                      <w:szCs w:val="18"/>
                    </w:rPr>
                  </w:pPr>
                </w:p>
              </w:tc>
              <w:tc>
                <w:tcPr>
                  <w:tcW w:w="884" w:type="pct"/>
                  <w:vAlign w:val="center"/>
                </w:tcPr>
                <w:p w14:paraId="6313A7AF" w14:textId="77777777" w:rsidR="00C07AD8" w:rsidRPr="00EA2EA3" w:rsidRDefault="00C07AD8" w:rsidP="00C07AD8">
                  <w:pPr>
                    <w:jc w:val="left"/>
                    <w:rPr>
                      <w:rFonts w:ascii="宋体" w:eastAsia="宋体" w:hAnsi="宋体" w:cs="仿宋_GB2312" w:hint="eastAsia"/>
                      <w:sz w:val="18"/>
                      <w:szCs w:val="18"/>
                    </w:rPr>
                  </w:pPr>
                  <w:r w:rsidRPr="00EA2EA3">
                    <w:rPr>
                      <w:rFonts w:ascii="宋体" w:eastAsia="宋体" w:hAnsi="宋体" w:cs="仿宋_GB2312" w:hint="eastAsia"/>
                      <w:sz w:val="18"/>
                      <w:szCs w:val="18"/>
                    </w:rPr>
                    <w:t>场地工</w:t>
                  </w:r>
                </w:p>
              </w:tc>
              <w:tc>
                <w:tcPr>
                  <w:tcW w:w="1164" w:type="pct"/>
                  <w:vAlign w:val="center"/>
                </w:tcPr>
                <w:p w14:paraId="0414C264" w14:textId="77777777" w:rsidR="00C07AD8" w:rsidRPr="00EA2EA3" w:rsidRDefault="00C07AD8" w:rsidP="00C07AD8">
                  <w:pPr>
                    <w:jc w:val="left"/>
                    <w:rPr>
                      <w:rFonts w:ascii="宋体" w:eastAsia="宋体" w:hAnsi="宋体" w:cs="仿宋_GB2312"/>
                      <w:sz w:val="18"/>
                      <w:szCs w:val="18"/>
                    </w:rPr>
                  </w:pPr>
                  <w:r w:rsidRPr="00EA2EA3">
                    <w:rPr>
                      <w:rFonts w:ascii="宋体" w:eastAsia="宋体" w:hAnsi="宋体" w:cs="仿宋_GB2312" w:hint="eastAsia"/>
                      <w:sz w:val="18"/>
                      <w:szCs w:val="18"/>
                    </w:rPr>
                    <w:t>物料堆场、砂浆生产线</w:t>
                  </w:r>
                </w:p>
              </w:tc>
              <w:tc>
                <w:tcPr>
                  <w:tcW w:w="2183" w:type="pct"/>
                  <w:vAlign w:val="center"/>
                </w:tcPr>
                <w:p w14:paraId="2B721ECA" w14:textId="77777777" w:rsidR="00C07AD8" w:rsidRPr="00EA2EA3" w:rsidRDefault="00C07AD8" w:rsidP="00C07AD8">
                  <w:pPr>
                    <w:adjustRightInd w:val="0"/>
                    <w:snapToGrid w:val="0"/>
                    <w:jc w:val="left"/>
                    <w:rPr>
                      <w:rFonts w:ascii="宋体" w:eastAsia="宋体" w:hAnsi="宋体"/>
                      <w:sz w:val="18"/>
                      <w:szCs w:val="18"/>
                    </w:rPr>
                  </w:pPr>
                  <w:r w:rsidRPr="00EA2EA3">
                    <w:rPr>
                      <w:rFonts w:ascii="宋体" w:eastAsia="宋体" w:hAnsi="宋体" w:hint="eastAsia"/>
                      <w:sz w:val="18"/>
                      <w:szCs w:val="18"/>
                    </w:rPr>
                    <w:t>其他粉尘、水泥粉尘、矽尘</w:t>
                  </w:r>
                  <w:r w:rsidRPr="00EA2EA3">
                    <w:rPr>
                      <w:rFonts w:ascii="宋体" w:eastAsia="宋体" w:hAnsi="宋体"/>
                      <w:sz w:val="18"/>
                      <w:szCs w:val="18"/>
                    </w:rPr>
                    <w:t>、</w:t>
                  </w:r>
                  <w:r w:rsidRPr="00EA2EA3">
                    <w:rPr>
                      <w:rFonts w:ascii="宋体" w:eastAsia="宋体" w:hAnsi="宋体" w:hint="eastAsia"/>
                      <w:sz w:val="18"/>
                      <w:szCs w:val="18"/>
                    </w:rPr>
                    <w:t>噪声</w:t>
                  </w:r>
                </w:p>
              </w:tc>
            </w:tr>
            <w:tr w:rsidR="00C07AD8" w:rsidRPr="00EA2EA3" w14:paraId="5F0C26A8" w14:textId="77777777" w:rsidTr="00A6595B">
              <w:trPr>
                <w:trHeight w:val="454"/>
              </w:trPr>
              <w:tc>
                <w:tcPr>
                  <w:tcW w:w="768" w:type="pct"/>
                  <w:vMerge/>
                </w:tcPr>
                <w:p w14:paraId="1F97A7B1" w14:textId="77777777" w:rsidR="00C07AD8" w:rsidRPr="00EA2EA3" w:rsidRDefault="00C07AD8" w:rsidP="00C07AD8">
                  <w:pPr>
                    <w:jc w:val="left"/>
                    <w:rPr>
                      <w:rFonts w:ascii="宋体" w:eastAsia="宋体" w:hAnsi="宋体" w:cs="仿宋_GB2312" w:hint="eastAsia"/>
                      <w:sz w:val="18"/>
                      <w:szCs w:val="18"/>
                    </w:rPr>
                  </w:pPr>
                </w:p>
              </w:tc>
              <w:tc>
                <w:tcPr>
                  <w:tcW w:w="884" w:type="pct"/>
                  <w:vAlign w:val="center"/>
                </w:tcPr>
                <w:p w14:paraId="1808EED2" w14:textId="77777777" w:rsidR="00C07AD8" w:rsidRPr="00EA2EA3" w:rsidRDefault="00C07AD8" w:rsidP="00C07AD8">
                  <w:pPr>
                    <w:jc w:val="left"/>
                    <w:rPr>
                      <w:rFonts w:ascii="宋体" w:eastAsia="宋体" w:hAnsi="宋体" w:cs="仿宋_GB2312" w:hint="eastAsia"/>
                      <w:sz w:val="18"/>
                      <w:szCs w:val="18"/>
                    </w:rPr>
                  </w:pPr>
                  <w:r w:rsidRPr="00EA2EA3">
                    <w:rPr>
                      <w:rFonts w:ascii="宋体" w:eastAsia="宋体" w:hAnsi="宋体" w:cs="仿宋_GB2312" w:hint="eastAsia"/>
                      <w:sz w:val="18"/>
                      <w:szCs w:val="18"/>
                    </w:rPr>
                    <w:t>计量、混合操作员</w:t>
                  </w:r>
                </w:p>
              </w:tc>
              <w:tc>
                <w:tcPr>
                  <w:tcW w:w="1164" w:type="pct"/>
                  <w:vAlign w:val="center"/>
                </w:tcPr>
                <w:p w14:paraId="29BEA6A3" w14:textId="77777777" w:rsidR="00C07AD8" w:rsidRPr="00EA2EA3" w:rsidRDefault="00C07AD8" w:rsidP="00C07AD8">
                  <w:pPr>
                    <w:jc w:val="left"/>
                    <w:rPr>
                      <w:rFonts w:ascii="宋体" w:eastAsia="宋体" w:hAnsi="宋体" w:cs="仿宋_GB2312"/>
                      <w:sz w:val="18"/>
                      <w:szCs w:val="18"/>
                    </w:rPr>
                  </w:pPr>
                  <w:r w:rsidRPr="00EA2EA3">
                    <w:rPr>
                      <w:rFonts w:ascii="宋体" w:eastAsia="宋体" w:hAnsi="宋体" w:cs="仿宋_GB2312" w:hint="eastAsia"/>
                      <w:sz w:val="18"/>
                      <w:szCs w:val="18"/>
                    </w:rPr>
                    <w:t>螺旋输送机、筒仓</w:t>
                  </w:r>
                </w:p>
              </w:tc>
              <w:tc>
                <w:tcPr>
                  <w:tcW w:w="2183" w:type="pct"/>
                  <w:vAlign w:val="center"/>
                </w:tcPr>
                <w:p w14:paraId="120B8579" w14:textId="77777777" w:rsidR="00C07AD8" w:rsidRPr="00EA2EA3" w:rsidRDefault="00C07AD8" w:rsidP="00C07AD8">
                  <w:pPr>
                    <w:jc w:val="left"/>
                    <w:rPr>
                      <w:rFonts w:ascii="宋体" w:eastAsia="宋体" w:hAnsi="宋体" w:cs="仿宋_GB2312" w:hint="eastAsia"/>
                      <w:sz w:val="18"/>
                      <w:szCs w:val="18"/>
                    </w:rPr>
                  </w:pPr>
                  <w:r w:rsidRPr="00EA2EA3">
                    <w:rPr>
                      <w:rFonts w:ascii="宋体" w:eastAsia="宋体" w:hAnsi="宋体" w:cs="仿宋_GB2312" w:hint="eastAsia"/>
                      <w:sz w:val="18"/>
                      <w:szCs w:val="18"/>
                    </w:rPr>
                    <w:t>其他粉尘</w:t>
                  </w:r>
                  <w:r w:rsidRPr="00EA2EA3">
                    <w:rPr>
                      <w:rFonts w:ascii="宋体" w:eastAsia="宋体" w:hAnsi="宋体" w:cs="仿宋_GB2312"/>
                      <w:sz w:val="18"/>
                      <w:szCs w:val="18"/>
                    </w:rPr>
                    <w:t>、</w:t>
                  </w:r>
                  <w:r w:rsidRPr="00EA2EA3">
                    <w:rPr>
                      <w:rFonts w:ascii="宋体" w:eastAsia="宋体" w:hAnsi="宋体" w:cs="仿宋_GB2312" w:hint="eastAsia"/>
                      <w:sz w:val="18"/>
                      <w:szCs w:val="18"/>
                    </w:rPr>
                    <w:t>噪声</w:t>
                  </w:r>
                </w:p>
              </w:tc>
            </w:tr>
            <w:tr w:rsidR="00C07AD8" w:rsidRPr="00EA2EA3" w14:paraId="6F79D67C" w14:textId="77777777" w:rsidTr="00A6595B">
              <w:trPr>
                <w:trHeight w:val="454"/>
              </w:trPr>
              <w:tc>
                <w:tcPr>
                  <w:tcW w:w="768" w:type="pct"/>
                  <w:vMerge/>
                </w:tcPr>
                <w:p w14:paraId="7033E19B" w14:textId="77777777" w:rsidR="00C07AD8" w:rsidRPr="00EA2EA3" w:rsidRDefault="00C07AD8" w:rsidP="00C07AD8">
                  <w:pPr>
                    <w:jc w:val="left"/>
                    <w:rPr>
                      <w:rFonts w:ascii="宋体" w:eastAsia="宋体" w:hAnsi="宋体" w:cs="仿宋_GB2312" w:hint="eastAsia"/>
                      <w:sz w:val="18"/>
                      <w:szCs w:val="18"/>
                    </w:rPr>
                  </w:pPr>
                </w:p>
              </w:tc>
              <w:tc>
                <w:tcPr>
                  <w:tcW w:w="884" w:type="pct"/>
                  <w:vAlign w:val="center"/>
                </w:tcPr>
                <w:p w14:paraId="1162EAB4" w14:textId="77777777" w:rsidR="00C07AD8" w:rsidRPr="00EA2EA3" w:rsidRDefault="00C07AD8" w:rsidP="00C07AD8">
                  <w:pPr>
                    <w:jc w:val="left"/>
                    <w:rPr>
                      <w:rFonts w:ascii="宋体" w:eastAsia="宋体" w:hAnsi="宋体" w:cs="仿宋_GB2312" w:hint="eastAsia"/>
                      <w:sz w:val="18"/>
                      <w:szCs w:val="18"/>
                    </w:rPr>
                  </w:pPr>
                  <w:r w:rsidRPr="00EA2EA3">
                    <w:rPr>
                      <w:rFonts w:ascii="宋体" w:eastAsia="宋体" w:hAnsi="宋体" w:cs="仿宋_GB2312" w:hint="eastAsia"/>
                      <w:sz w:val="18"/>
                      <w:szCs w:val="18"/>
                    </w:rPr>
                    <w:t>包装</w:t>
                  </w:r>
                </w:p>
              </w:tc>
              <w:tc>
                <w:tcPr>
                  <w:tcW w:w="1164" w:type="pct"/>
                  <w:vAlign w:val="center"/>
                </w:tcPr>
                <w:p w14:paraId="1AD2A461" w14:textId="77777777" w:rsidR="00C07AD8" w:rsidRPr="00EA2EA3" w:rsidRDefault="00C07AD8" w:rsidP="00C07AD8">
                  <w:pPr>
                    <w:jc w:val="left"/>
                    <w:rPr>
                      <w:rFonts w:ascii="宋体" w:eastAsia="宋体" w:hAnsi="宋体" w:cs="仿宋_GB2312"/>
                      <w:sz w:val="18"/>
                      <w:szCs w:val="18"/>
                    </w:rPr>
                  </w:pPr>
                  <w:r w:rsidRPr="00EA2EA3">
                    <w:rPr>
                      <w:rFonts w:ascii="宋体" w:eastAsia="宋体" w:hAnsi="宋体" w:cs="仿宋_GB2312" w:hint="eastAsia"/>
                      <w:sz w:val="18"/>
                      <w:szCs w:val="18"/>
                    </w:rPr>
                    <w:t>提升机、出料口、包装机</w:t>
                  </w:r>
                </w:p>
              </w:tc>
              <w:tc>
                <w:tcPr>
                  <w:tcW w:w="2183" w:type="pct"/>
                  <w:vAlign w:val="center"/>
                </w:tcPr>
                <w:p w14:paraId="1DF8DE6E" w14:textId="77777777" w:rsidR="00C07AD8" w:rsidRPr="00EA2EA3" w:rsidRDefault="00C07AD8" w:rsidP="00C07AD8">
                  <w:pPr>
                    <w:adjustRightInd w:val="0"/>
                    <w:snapToGrid w:val="0"/>
                    <w:jc w:val="left"/>
                    <w:rPr>
                      <w:rFonts w:ascii="宋体" w:eastAsia="宋体" w:hAnsi="宋体"/>
                      <w:sz w:val="18"/>
                      <w:szCs w:val="18"/>
                    </w:rPr>
                  </w:pPr>
                  <w:r w:rsidRPr="00EA2EA3">
                    <w:rPr>
                      <w:rFonts w:ascii="宋体" w:eastAsia="宋体" w:hAnsi="宋体" w:cs="仿宋_GB2312" w:hint="eastAsia"/>
                      <w:sz w:val="18"/>
                      <w:szCs w:val="18"/>
                    </w:rPr>
                    <w:t>其他粉尘</w:t>
                  </w:r>
                  <w:r w:rsidRPr="00EA2EA3">
                    <w:rPr>
                      <w:rFonts w:ascii="宋体" w:eastAsia="宋体" w:hAnsi="宋体"/>
                      <w:sz w:val="18"/>
                      <w:szCs w:val="18"/>
                    </w:rPr>
                    <w:t>、</w:t>
                  </w:r>
                  <w:r w:rsidRPr="00EA2EA3">
                    <w:rPr>
                      <w:rFonts w:ascii="宋体" w:eastAsia="宋体" w:hAnsi="宋体" w:hint="eastAsia"/>
                      <w:sz w:val="18"/>
                      <w:szCs w:val="18"/>
                    </w:rPr>
                    <w:t>噪声</w:t>
                  </w:r>
                </w:p>
              </w:tc>
            </w:tr>
            <w:tr w:rsidR="00C07AD8" w:rsidRPr="00EA2EA3" w14:paraId="019C7663" w14:textId="77777777" w:rsidTr="00A6595B">
              <w:trPr>
                <w:trHeight w:val="454"/>
              </w:trPr>
              <w:tc>
                <w:tcPr>
                  <w:tcW w:w="768" w:type="pct"/>
                  <w:vAlign w:val="center"/>
                </w:tcPr>
                <w:p w14:paraId="3026398D" w14:textId="77777777" w:rsidR="00C07AD8" w:rsidRPr="00EA2EA3" w:rsidRDefault="00C07AD8" w:rsidP="00C07AD8">
                  <w:pPr>
                    <w:jc w:val="left"/>
                    <w:rPr>
                      <w:rFonts w:ascii="宋体" w:eastAsia="宋体" w:hAnsi="宋体" w:cs="仿宋_GB2312" w:hint="eastAsia"/>
                      <w:sz w:val="18"/>
                      <w:szCs w:val="18"/>
                    </w:rPr>
                  </w:pPr>
                  <w:r w:rsidRPr="00EA2EA3">
                    <w:rPr>
                      <w:rFonts w:ascii="宋体" w:eastAsia="宋体" w:hAnsi="宋体" w:cs="仿宋_GB2312" w:hint="eastAsia"/>
                      <w:sz w:val="18"/>
                      <w:szCs w:val="18"/>
                    </w:rPr>
                    <w:t>公辅工程</w:t>
                  </w:r>
                </w:p>
              </w:tc>
              <w:tc>
                <w:tcPr>
                  <w:tcW w:w="884" w:type="pct"/>
                  <w:vAlign w:val="center"/>
                </w:tcPr>
                <w:p w14:paraId="457A9C48" w14:textId="77777777" w:rsidR="00C07AD8" w:rsidRPr="00EA2EA3" w:rsidRDefault="00C07AD8" w:rsidP="00C07AD8">
                  <w:pPr>
                    <w:jc w:val="left"/>
                    <w:rPr>
                      <w:rFonts w:ascii="宋体" w:eastAsia="宋体" w:hAnsi="宋体" w:cs="仿宋_GB2312" w:hint="eastAsia"/>
                      <w:sz w:val="18"/>
                      <w:szCs w:val="18"/>
                    </w:rPr>
                  </w:pPr>
                  <w:r w:rsidRPr="00EA2EA3">
                    <w:rPr>
                      <w:rFonts w:ascii="宋体" w:eastAsia="宋体" w:hAnsi="宋体" w:cs="仿宋_GB2312" w:hint="eastAsia"/>
                      <w:sz w:val="18"/>
                      <w:szCs w:val="18"/>
                    </w:rPr>
                    <w:t>试验员</w:t>
                  </w:r>
                </w:p>
              </w:tc>
              <w:tc>
                <w:tcPr>
                  <w:tcW w:w="1164" w:type="pct"/>
                  <w:vAlign w:val="center"/>
                </w:tcPr>
                <w:p w14:paraId="0BCA49A1" w14:textId="77777777" w:rsidR="00C07AD8" w:rsidRPr="00EA2EA3" w:rsidRDefault="00C07AD8" w:rsidP="00C07AD8">
                  <w:pPr>
                    <w:jc w:val="left"/>
                    <w:rPr>
                      <w:rFonts w:ascii="宋体" w:eastAsia="宋体" w:hAnsi="宋体" w:cs="仿宋_GB2312" w:hint="eastAsia"/>
                      <w:sz w:val="18"/>
                      <w:szCs w:val="18"/>
                    </w:rPr>
                  </w:pPr>
                  <w:r w:rsidRPr="00EA2EA3">
                    <w:rPr>
                      <w:rFonts w:ascii="宋体" w:eastAsia="宋体" w:hAnsi="宋体" w:cs="仿宋_GB2312" w:hint="eastAsia"/>
                      <w:sz w:val="18"/>
                      <w:szCs w:val="18"/>
                    </w:rPr>
                    <w:t>实验室</w:t>
                  </w:r>
                </w:p>
              </w:tc>
              <w:tc>
                <w:tcPr>
                  <w:tcW w:w="2183" w:type="pct"/>
                  <w:vAlign w:val="center"/>
                </w:tcPr>
                <w:p w14:paraId="6A77664D" w14:textId="77777777" w:rsidR="00C07AD8" w:rsidRPr="00EA2EA3" w:rsidRDefault="00C07AD8" w:rsidP="00C07AD8">
                  <w:pPr>
                    <w:jc w:val="left"/>
                    <w:rPr>
                      <w:rFonts w:ascii="宋体" w:eastAsia="宋体" w:hAnsi="宋体" w:cs="仿宋_GB2312" w:hint="eastAsia"/>
                      <w:sz w:val="18"/>
                      <w:szCs w:val="18"/>
                    </w:rPr>
                  </w:pPr>
                  <w:r w:rsidRPr="00EA2EA3">
                    <w:rPr>
                      <w:rFonts w:ascii="宋体" w:eastAsia="宋体" w:hAnsi="宋体" w:cs="仿宋_GB2312" w:hint="eastAsia"/>
                      <w:sz w:val="18"/>
                      <w:szCs w:val="18"/>
                    </w:rPr>
                    <w:t>其他粉尘、水泥粉尘、矽尘</w:t>
                  </w:r>
                  <w:r w:rsidRPr="00EA2EA3">
                    <w:rPr>
                      <w:rFonts w:ascii="宋体" w:eastAsia="宋体" w:hAnsi="宋体" w:cs="仿宋_GB2312"/>
                      <w:sz w:val="18"/>
                      <w:szCs w:val="18"/>
                    </w:rPr>
                    <w:t>、</w:t>
                  </w:r>
                  <w:r w:rsidRPr="00EA2EA3">
                    <w:rPr>
                      <w:rFonts w:ascii="宋体" w:eastAsia="宋体" w:hAnsi="宋体" w:cs="仿宋_GB2312" w:hint="eastAsia"/>
                      <w:sz w:val="18"/>
                      <w:szCs w:val="18"/>
                    </w:rPr>
                    <w:t>噪声</w:t>
                  </w:r>
                </w:p>
              </w:tc>
            </w:tr>
            <w:tr w:rsidR="00C07AD8" w:rsidRPr="00EA2EA3" w14:paraId="12994D36" w14:textId="77777777" w:rsidTr="00A6595B">
              <w:trPr>
                <w:trHeight w:val="454"/>
              </w:trPr>
              <w:tc>
                <w:tcPr>
                  <w:tcW w:w="768" w:type="pct"/>
                  <w:vAlign w:val="center"/>
                </w:tcPr>
                <w:p w14:paraId="6A766258" w14:textId="77777777" w:rsidR="00C07AD8" w:rsidRPr="00EA2EA3" w:rsidRDefault="00C07AD8" w:rsidP="00C07AD8">
                  <w:pPr>
                    <w:jc w:val="left"/>
                    <w:rPr>
                      <w:rFonts w:ascii="宋体" w:eastAsia="宋体" w:hAnsi="宋体" w:cs="仿宋_GB2312"/>
                      <w:sz w:val="18"/>
                      <w:szCs w:val="18"/>
                    </w:rPr>
                  </w:pPr>
                  <w:r w:rsidRPr="00EA2EA3">
                    <w:rPr>
                      <w:rFonts w:ascii="宋体" w:eastAsia="宋体" w:hAnsi="宋体" w:cs="仿宋_GB2312" w:hint="eastAsia"/>
                      <w:sz w:val="18"/>
                      <w:szCs w:val="18"/>
                    </w:rPr>
                    <w:t>公辅工程</w:t>
                  </w:r>
                </w:p>
              </w:tc>
              <w:tc>
                <w:tcPr>
                  <w:tcW w:w="884" w:type="pct"/>
                  <w:vAlign w:val="center"/>
                </w:tcPr>
                <w:p w14:paraId="5AA7B484" w14:textId="77777777" w:rsidR="00C07AD8" w:rsidRPr="00EA2EA3" w:rsidRDefault="00C07AD8" w:rsidP="00C07AD8">
                  <w:pPr>
                    <w:jc w:val="left"/>
                    <w:rPr>
                      <w:rFonts w:ascii="宋体" w:eastAsia="宋体" w:hAnsi="宋体" w:cs="仿宋_GB2312" w:hint="eastAsia"/>
                      <w:sz w:val="18"/>
                      <w:szCs w:val="18"/>
                    </w:rPr>
                  </w:pPr>
                  <w:r w:rsidRPr="00EA2EA3">
                    <w:rPr>
                      <w:rFonts w:ascii="宋体" w:eastAsia="宋体" w:hAnsi="宋体" w:cs="仿宋" w:hint="eastAsia"/>
                      <w:sz w:val="18"/>
                      <w:szCs w:val="18"/>
                    </w:rPr>
                    <w:t>机修工</w:t>
                  </w:r>
                </w:p>
              </w:tc>
              <w:tc>
                <w:tcPr>
                  <w:tcW w:w="1164" w:type="pct"/>
                  <w:vAlign w:val="center"/>
                </w:tcPr>
                <w:p w14:paraId="6EC51C7E" w14:textId="77777777" w:rsidR="00C07AD8" w:rsidRPr="00EA2EA3" w:rsidRDefault="00C07AD8" w:rsidP="00C07AD8">
                  <w:pPr>
                    <w:jc w:val="left"/>
                    <w:rPr>
                      <w:rFonts w:ascii="宋体" w:eastAsia="宋体" w:hAnsi="宋体" w:cs="仿宋"/>
                      <w:sz w:val="18"/>
                      <w:szCs w:val="18"/>
                    </w:rPr>
                  </w:pPr>
                  <w:r w:rsidRPr="00EA2EA3">
                    <w:rPr>
                      <w:rFonts w:ascii="宋体" w:eastAsia="宋体" w:hAnsi="宋体" w:cs="仿宋" w:hint="eastAsia"/>
                      <w:sz w:val="18"/>
                      <w:szCs w:val="18"/>
                    </w:rPr>
                    <w:t>机修地点、全厂</w:t>
                  </w:r>
                </w:p>
              </w:tc>
              <w:tc>
                <w:tcPr>
                  <w:tcW w:w="2183" w:type="pct"/>
                  <w:vAlign w:val="center"/>
                </w:tcPr>
                <w:p w14:paraId="1AE3073C" w14:textId="77777777" w:rsidR="00C07AD8" w:rsidRPr="00EA2EA3" w:rsidRDefault="00C07AD8" w:rsidP="00C07AD8">
                  <w:pPr>
                    <w:adjustRightInd w:val="0"/>
                    <w:snapToGrid w:val="0"/>
                    <w:spacing w:line="240" w:lineRule="atLeast"/>
                    <w:jc w:val="left"/>
                    <w:rPr>
                      <w:rFonts w:ascii="宋体" w:eastAsia="宋体" w:hAnsi="宋体" w:cs="仿宋_GB2312" w:hint="eastAsia"/>
                      <w:sz w:val="18"/>
                      <w:szCs w:val="18"/>
                    </w:rPr>
                  </w:pPr>
                  <w:r w:rsidRPr="00EA2EA3">
                    <w:rPr>
                      <w:rFonts w:ascii="宋体" w:eastAsia="宋体" w:hAnsi="宋体" w:hint="eastAsia"/>
                      <w:sz w:val="18"/>
                      <w:szCs w:val="18"/>
                    </w:rPr>
                    <w:t>电焊烟尘、锰及其化合物</w:t>
                  </w:r>
                  <w:r w:rsidRPr="00EA2EA3">
                    <w:rPr>
                      <w:rFonts w:ascii="宋体" w:eastAsia="宋体" w:hAnsi="宋体" w:cs="仿宋_GB2312"/>
                      <w:sz w:val="18"/>
                      <w:szCs w:val="18"/>
                    </w:rPr>
                    <w:t>、</w:t>
                  </w:r>
                  <w:r w:rsidRPr="00EA2EA3">
                    <w:rPr>
                      <w:rFonts w:ascii="宋体" w:eastAsia="宋体" w:hAnsi="宋体" w:hint="eastAsia"/>
                      <w:sz w:val="18"/>
                      <w:szCs w:val="18"/>
                    </w:rPr>
                    <w:t>一氧化碳、一氧化氮、二氧化氮</w:t>
                  </w:r>
                  <w:r w:rsidRPr="00EA2EA3">
                    <w:rPr>
                      <w:rFonts w:ascii="宋体" w:eastAsia="宋体" w:hAnsi="宋体"/>
                      <w:sz w:val="18"/>
                      <w:szCs w:val="18"/>
                    </w:rPr>
                    <w:t>、</w:t>
                  </w:r>
                  <w:r w:rsidRPr="00EA2EA3">
                    <w:rPr>
                      <w:rFonts w:ascii="宋体" w:eastAsia="宋体" w:hAnsi="宋体" w:hint="eastAsia"/>
                      <w:sz w:val="18"/>
                      <w:szCs w:val="18"/>
                    </w:rPr>
                    <w:t>紫外线</w:t>
                  </w:r>
                  <w:r w:rsidRPr="00EA2EA3">
                    <w:rPr>
                      <w:rFonts w:ascii="宋体" w:eastAsia="宋体" w:hAnsi="宋体" w:cs="仿宋_GB2312"/>
                      <w:sz w:val="18"/>
                      <w:szCs w:val="18"/>
                    </w:rPr>
                    <w:t>、</w:t>
                  </w:r>
                  <w:r w:rsidRPr="00EA2EA3">
                    <w:rPr>
                      <w:rFonts w:ascii="宋体" w:eastAsia="宋体" w:hAnsi="宋体" w:hint="eastAsia"/>
                      <w:sz w:val="18"/>
                      <w:szCs w:val="18"/>
                    </w:rPr>
                    <w:t>振动</w:t>
                  </w:r>
                  <w:r w:rsidRPr="00EA2EA3">
                    <w:rPr>
                      <w:rFonts w:ascii="宋体" w:eastAsia="宋体" w:hAnsi="宋体" w:cs="仿宋_GB2312"/>
                      <w:sz w:val="18"/>
                      <w:szCs w:val="18"/>
                    </w:rPr>
                    <w:t>、</w:t>
                  </w:r>
                  <w:r w:rsidRPr="00EA2EA3">
                    <w:rPr>
                      <w:rFonts w:ascii="宋体" w:eastAsia="宋体" w:hAnsi="宋体" w:hint="eastAsia"/>
                      <w:sz w:val="18"/>
                      <w:szCs w:val="18"/>
                    </w:rPr>
                    <w:t>噪声</w:t>
                  </w:r>
                  <w:r w:rsidRPr="00EA2EA3">
                    <w:rPr>
                      <w:rFonts w:ascii="宋体" w:eastAsia="宋体" w:hAnsi="宋体" w:cs="仿宋_GB2312"/>
                      <w:sz w:val="18"/>
                      <w:szCs w:val="18"/>
                    </w:rPr>
                    <w:t>、</w:t>
                  </w:r>
                  <w:r w:rsidRPr="00EA2EA3">
                    <w:rPr>
                      <w:rFonts w:ascii="宋体" w:eastAsia="宋体" w:hAnsi="宋体" w:hint="eastAsia"/>
                      <w:sz w:val="18"/>
                      <w:szCs w:val="18"/>
                    </w:rPr>
                    <w:t>工频电磁场</w:t>
                  </w:r>
                  <w:r w:rsidRPr="00EA2EA3">
                    <w:rPr>
                      <w:rFonts w:ascii="宋体" w:eastAsia="宋体" w:hAnsi="宋体"/>
                      <w:sz w:val="18"/>
                      <w:szCs w:val="18"/>
                    </w:rPr>
                    <w:t>、</w:t>
                  </w:r>
                  <w:r w:rsidRPr="00EA2EA3">
                    <w:rPr>
                      <w:rFonts w:ascii="宋体" w:eastAsia="宋体" w:hAnsi="宋体" w:hint="eastAsia"/>
                      <w:sz w:val="18"/>
                      <w:szCs w:val="18"/>
                    </w:rPr>
                    <w:t>噪声</w:t>
                  </w:r>
                </w:p>
              </w:tc>
            </w:tr>
            <w:tr w:rsidR="00C07AD8" w:rsidRPr="00EA2EA3" w14:paraId="45573AAA" w14:textId="77777777" w:rsidTr="00A6595B">
              <w:trPr>
                <w:trHeight w:val="454"/>
              </w:trPr>
              <w:tc>
                <w:tcPr>
                  <w:tcW w:w="768" w:type="pct"/>
                  <w:vMerge w:val="restart"/>
                  <w:vAlign w:val="center"/>
                </w:tcPr>
                <w:p w14:paraId="1E33BDE0" w14:textId="77777777" w:rsidR="00C07AD8" w:rsidRPr="00EA2EA3" w:rsidRDefault="00C07AD8" w:rsidP="00C07AD8">
                  <w:pPr>
                    <w:jc w:val="left"/>
                    <w:rPr>
                      <w:rFonts w:ascii="宋体" w:eastAsia="宋体" w:hAnsi="宋体" w:cs="仿宋_GB2312" w:hint="eastAsia"/>
                      <w:sz w:val="18"/>
                      <w:szCs w:val="18"/>
                    </w:rPr>
                  </w:pPr>
                  <w:r w:rsidRPr="00EA2EA3">
                    <w:rPr>
                      <w:rFonts w:ascii="宋体" w:eastAsia="宋体" w:hAnsi="宋体" w:cs="仿宋_GB2312" w:hint="eastAsia"/>
                      <w:sz w:val="18"/>
                      <w:szCs w:val="18"/>
                    </w:rPr>
                    <w:t>建设施工</w:t>
                  </w:r>
                  <w:r w:rsidRPr="00EA2EA3">
                    <w:rPr>
                      <w:rFonts w:ascii="宋体" w:eastAsia="宋体" w:hAnsi="宋体" w:cs="仿宋_GB2312" w:hint="eastAsia"/>
                      <w:sz w:val="18"/>
                      <w:szCs w:val="18"/>
                    </w:rPr>
                    <w:lastRenderedPageBreak/>
                    <w:t>期</w:t>
                  </w:r>
                </w:p>
              </w:tc>
              <w:tc>
                <w:tcPr>
                  <w:tcW w:w="884" w:type="pct"/>
                  <w:vAlign w:val="center"/>
                </w:tcPr>
                <w:p w14:paraId="42080920" w14:textId="77777777" w:rsidR="00C07AD8" w:rsidRPr="00EA2EA3" w:rsidRDefault="00C07AD8" w:rsidP="00C07AD8">
                  <w:pPr>
                    <w:jc w:val="left"/>
                    <w:rPr>
                      <w:rFonts w:ascii="宋体" w:eastAsia="宋体" w:hAnsi="宋体" w:cs="仿宋" w:hint="eastAsia"/>
                      <w:sz w:val="18"/>
                      <w:szCs w:val="18"/>
                    </w:rPr>
                  </w:pPr>
                  <w:r w:rsidRPr="00EA2EA3">
                    <w:rPr>
                      <w:rFonts w:ascii="宋体" w:eastAsia="宋体" w:hAnsi="宋体" w:cs="仿宋" w:hint="eastAsia"/>
                      <w:sz w:val="18"/>
                      <w:szCs w:val="18"/>
                    </w:rPr>
                    <w:lastRenderedPageBreak/>
                    <w:t>仓管</w:t>
                  </w:r>
                </w:p>
              </w:tc>
              <w:tc>
                <w:tcPr>
                  <w:tcW w:w="1164" w:type="pct"/>
                  <w:vAlign w:val="center"/>
                </w:tcPr>
                <w:p w14:paraId="4952E6CB" w14:textId="77777777" w:rsidR="00C07AD8" w:rsidRPr="00EA2EA3" w:rsidRDefault="00C07AD8" w:rsidP="00C07AD8">
                  <w:pPr>
                    <w:jc w:val="left"/>
                    <w:rPr>
                      <w:rFonts w:ascii="宋体" w:eastAsia="宋体" w:hAnsi="宋体" w:cs="仿宋_GB2312" w:hint="eastAsia"/>
                      <w:sz w:val="18"/>
                      <w:szCs w:val="18"/>
                    </w:rPr>
                  </w:pPr>
                  <w:r w:rsidRPr="00EA2EA3">
                    <w:rPr>
                      <w:rFonts w:ascii="宋体" w:eastAsia="宋体" w:hAnsi="宋体" w:cs="仿宋_GB2312" w:hint="eastAsia"/>
                      <w:sz w:val="18"/>
                      <w:szCs w:val="18"/>
                    </w:rPr>
                    <w:t>仓库</w:t>
                  </w:r>
                </w:p>
              </w:tc>
              <w:tc>
                <w:tcPr>
                  <w:tcW w:w="2183" w:type="pct"/>
                  <w:vAlign w:val="center"/>
                </w:tcPr>
                <w:p w14:paraId="0C6CCF3E" w14:textId="77777777" w:rsidR="00C07AD8" w:rsidRPr="00EA2EA3" w:rsidRDefault="00C07AD8" w:rsidP="00C07AD8">
                  <w:pPr>
                    <w:adjustRightInd w:val="0"/>
                    <w:snapToGrid w:val="0"/>
                    <w:spacing w:line="240" w:lineRule="atLeast"/>
                    <w:jc w:val="left"/>
                    <w:rPr>
                      <w:rFonts w:ascii="宋体" w:eastAsia="宋体" w:hAnsi="宋体" w:hint="eastAsia"/>
                      <w:sz w:val="18"/>
                      <w:szCs w:val="18"/>
                    </w:rPr>
                  </w:pPr>
                  <w:r w:rsidRPr="00EA2EA3">
                    <w:rPr>
                      <w:rFonts w:ascii="宋体" w:eastAsia="宋体" w:hAnsi="宋体" w:hint="eastAsia"/>
                      <w:sz w:val="18"/>
                      <w:szCs w:val="18"/>
                    </w:rPr>
                    <w:t>其他粉尘</w:t>
                  </w:r>
                  <w:r w:rsidRPr="00EA2EA3">
                    <w:rPr>
                      <w:rFonts w:ascii="宋体" w:eastAsia="宋体" w:hAnsi="宋体"/>
                      <w:sz w:val="18"/>
                      <w:szCs w:val="18"/>
                    </w:rPr>
                    <w:t>、</w:t>
                  </w:r>
                  <w:r w:rsidRPr="00EA2EA3">
                    <w:rPr>
                      <w:rFonts w:ascii="宋体" w:eastAsia="宋体" w:hAnsi="宋体" w:hint="eastAsia"/>
                      <w:sz w:val="18"/>
                      <w:szCs w:val="18"/>
                    </w:rPr>
                    <w:t>水泥粉尘</w:t>
                  </w:r>
                </w:p>
              </w:tc>
            </w:tr>
            <w:tr w:rsidR="00C07AD8" w:rsidRPr="00EA2EA3" w14:paraId="609808EF" w14:textId="77777777" w:rsidTr="00A6595B">
              <w:trPr>
                <w:trHeight w:val="454"/>
              </w:trPr>
              <w:tc>
                <w:tcPr>
                  <w:tcW w:w="768" w:type="pct"/>
                  <w:vMerge/>
                  <w:vAlign w:val="center"/>
                </w:tcPr>
                <w:p w14:paraId="3E726DFD" w14:textId="77777777" w:rsidR="00C07AD8" w:rsidRPr="00EA2EA3" w:rsidRDefault="00C07AD8" w:rsidP="00C07AD8">
                  <w:pPr>
                    <w:jc w:val="left"/>
                    <w:rPr>
                      <w:rFonts w:ascii="宋体" w:eastAsia="宋体" w:hAnsi="宋体" w:cs="仿宋_GB2312" w:hint="eastAsia"/>
                      <w:sz w:val="18"/>
                      <w:szCs w:val="18"/>
                    </w:rPr>
                  </w:pPr>
                </w:p>
              </w:tc>
              <w:tc>
                <w:tcPr>
                  <w:tcW w:w="884" w:type="pct"/>
                  <w:vAlign w:val="center"/>
                </w:tcPr>
                <w:p w14:paraId="46F261C5" w14:textId="77777777" w:rsidR="00C07AD8" w:rsidRPr="00EA2EA3" w:rsidRDefault="00C07AD8" w:rsidP="00C07AD8">
                  <w:pPr>
                    <w:jc w:val="left"/>
                    <w:rPr>
                      <w:rFonts w:ascii="宋体" w:eastAsia="宋体" w:hAnsi="宋体" w:cs="仿宋" w:hint="eastAsia"/>
                      <w:sz w:val="18"/>
                      <w:szCs w:val="18"/>
                    </w:rPr>
                  </w:pPr>
                  <w:r w:rsidRPr="00EA2EA3">
                    <w:rPr>
                      <w:rFonts w:ascii="宋体" w:eastAsia="宋体" w:hAnsi="宋体" w:hint="eastAsia"/>
                      <w:sz w:val="18"/>
                      <w:szCs w:val="18"/>
                    </w:rPr>
                    <w:t>挖机驾驶员</w:t>
                  </w:r>
                </w:p>
              </w:tc>
              <w:tc>
                <w:tcPr>
                  <w:tcW w:w="1164" w:type="pct"/>
                  <w:vAlign w:val="center"/>
                </w:tcPr>
                <w:p w14:paraId="5B9D9AC1" w14:textId="77777777" w:rsidR="00C07AD8" w:rsidRPr="00EA2EA3" w:rsidRDefault="00C07AD8" w:rsidP="00C07AD8">
                  <w:pPr>
                    <w:jc w:val="left"/>
                    <w:rPr>
                      <w:rFonts w:ascii="宋体" w:eastAsia="宋体" w:hAnsi="宋体" w:cs="仿宋_GB2312" w:hint="eastAsia"/>
                      <w:sz w:val="18"/>
                      <w:szCs w:val="18"/>
                    </w:rPr>
                  </w:pPr>
                  <w:r w:rsidRPr="00EA2EA3">
                    <w:rPr>
                      <w:rFonts w:ascii="宋体" w:eastAsia="宋体" w:hAnsi="宋体" w:hint="eastAsia"/>
                      <w:sz w:val="18"/>
                      <w:szCs w:val="18"/>
                    </w:rPr>
                    <w:t>施工现场</w:t>
                  </w:r>
                </w:p>
              </w:tc>
              <w:tc>
                <w:tcPr>
                  <w:tcW w:w="2183" w:type="pct"/>
                  <w:vAlign w:val="center"/>
                </w:tcPr>
                <w:p w14:paraId="4846D64C" w14:textId="77777777" w:rsidR="00C07AD8" w:rsidRPr="00EA2EA3" w:rsidRDefault="00C07AD8" w:rsidP="00C07AD8">
                  <w:pPr>
                    <w:adjustRightInd w:val="0"/>
                    <w:snapToGrid w:val="0"/>
                    <w:spacing w:line="240" w:lineRule="atLeast"/>
                    <w:jc w:val="left"/>
                    <w:rPr>
                      <w:rFonts w:ascii="宋体" w:eastAsia="宋体" w:hAnsi="宋体" w:hint="eastAsia"/>
                      <w:sz w:val="18"/>
                      <w:szCs w:val="18"/>
                    </w:rPr>
                  </w:pPr>
                  <w:r w:rsidRPr="00EA2EA3">
                    <w:rPr>
                      <w:rFonts w:ascii="宋体" w:eastAsia="宋体" w:hAnsi="宋体" w:hint="eastAsia"/>
                      <w:sz w:val="18"/>
                      <w:szCs w:val="18"/>
                    </w:rPr>
                    <w:t>其他粉尘</w:t>
                  </w:r>
                  <w:r w:rsidRPr="00EA2EA3">
                    <w:rPr>
                      <w:rFonts w:ascii="宋体" w:eastAsia="宋体" w:hAnsi="宋体"/>
                      <w:sz w:val="18"/>
                      <w:szCs w:val="18"/>
                    </w:rPr>
                    <w:t>、</w:t>
                  </w:r>
                  <w:r w:rsidRPr="00EA2EA3">
                    <w:rPr>
                      <w:rFonts w:ascii="宋体" w:eastAsia="宋体" w:hAnsi="宋体" w:hint="eastAsia"/>
                      <w:sz w:val="18"/>
                      <w:szCs w:val="18"/>
                    </w:rPr>
                    <w:t>噪声</w:t>
                  </w:r>
                  <w:r w:rsidRPr="00EA2EA3">
                    <w:rPr>
                      <w:rFonts w:ascii="宋体" w:eastAsia="宋体" w:hAnsi="宋体"/>
                      <w:sz w:val="18"/>
                      <w:szCs w:val="18"/>
                    </w:rPr>
                    <w:t>、</w:t>
                  </w:r>
                  <w:r w:rsidRPr="00EA2EA3">
                    <w:rPr>
                      <w:rFonts w:ascii="宋体" w:eastAsia="宋体" w:hAnsi="宋体" w:hint="eastAsia"/>
                      <w:sz w:val="18"/>
                      <w:szCs w:val="18"/>
                    </w:rPr>
                    <w:t>振动</w:t>
                  </w:r>
                </w:p>
              </w:tc>
            </w:tr>
            <w:tr w:rsidR="00C07AD8" w:rsidRPr="00EA2EA3" w14:paraId="69C93DB4" w14:textId="77777777" w:rsidTr="00A6595B">
              <w:trPr>
                <w:trHeight w:val="454"/>
              </w:trPr>
              <w:tc>
                <w:tcPr>
                  <w:tcW w:w="768" w:type="pct"/>
                  <w:vMerge/>
                  <w:vAlign w:val="center"/>
                </w:tcPr>
                <w:p w14:paraId="439BA52C" w14:textId="77777777" w:rsidR="00C07AD8" w:rsidRPr="00EA2EA3" w:rsidRDefault="00C07AD8" w:rsidP="00C07AD8">
                  <w:pPr>
                    <w:jc w:val="left"/>
                    <w:rPr>
                      <w:rFonts w:ascii="宋体" w:eastAsia="宋体" w:hAnsi="宋体" w:cs="仿宋_GB2312" w:hint="eastAsia"/>
                      <w:sz w:val="18"/>
                      <w:szCs w:val="18"/>
                    </w:rPr>
                  </w:pPr>
                </w:p>
              </w:tc>
              <w:tc>
                <w:tcPr>
                  <w:tcW w:w="884" w:type="pct"/>
                  <w:vAlign w:val="center"/>
                </w:tcPr>
                <w:p w14:paraId="451C557C" w14:textId="77777777" w:rsidR="00C07AD8" w:rsidRPr="00EA2EA3" w:rsidRDefault="00C07AD8" w:rsidP="00C07AD8">
                  <w:pPr>
                    <w:jc w:val="left"/>
                    <w:rPr>
                      <w:rFonts w:ascii="宋体" w:eastAsia="宋体" w:hAnsi="宋体" w:cs="仿宋" w:hint="eastAsia"/>
                      <w:sz w:val="18"/>
                      <w:szCs w:val="18"/>
                    </w:rPr>
                  </w:pPr>
                  <w:r w:rsidRPr="00EA2EA3">
                    <w:rPr>
                      <w:rFonts w:ascii="宋体" w:eastAsia="宋体" w:hAnsi="宋体" w:cs="仿宋" w:hint="eastAsia"/>
                      <w:sz w:val="18"/>
                      <w:szCs w:val="18"/>
                    </w:rPr>
                    <w:t>建筑工</w:t>
                  </w:r>
                </w:p>
              </w:tc>
              <w:tc>
                <w:tcPr>
                  <w:tcW w:w="1164" w:type="pct"/>
                  <w:vAlign w:val="center"/>
                </w:tcPr>
                <w:p w14:paraId="6B086158" w14:textId="77777777" w:rsidR="00C07AD8" w:rsidRPr="00EA2EA3" w:rsidRDefault="00C07AD8" w:rsidP="00C07AD8">
                  <w:pPr>
                    <w:jc w:val="left"/>
                    <w:rPr>
                      <w:rFonts w:ascii="宋体" w:eastAsia="宋体" w:hAnsi="宋体" w:cs="仿宋_GB2312" w:hint="eastAsia"/>
                      <w:sz w:val="18"/>
                      <w:szCs w:val="18"/>
                    </w:rPr>
                  </w:pPr>
                  <w:r w:rsidRPr="00EA2EA3">
                    <w:rPr>
                      <w:rFonts w:ascii="宋体" w:eastAsia="宋体" w:hAnsi="宋体" w:cs="仿宋_GB2312" w:hint="eastAsia"/>
                      <w:sz w:val="18"/>
                      <w:szCs w:val="18"/>
                    </w:rPr>
                    <w:t>框架建设</w:t>
                  </w:r>
                </w:p>
              </w:tc>
              <w:tc>
                <w:tcPr>
                  <w:tcW w:w="2183" w:type="pct"/>
                  <w:vAlign w:val="center"/>
                </w:tcPr>
                <w:p w14:paraId="3B8B4B01" w14:textId="77777777" w:rsidR="00C07AD8" w:rsidRPr="00EA2EA3" w:rsidRDefault="00C07AD8" w:rsidP="00C07AD8">
                  <w:pPr>
                    <w:adjustRightInd w:val="0"/>
                    <w:snapToGrid w:val="0"/>
                    <w:spacing w:line="240" w:lineRule="atLeast"/>
                    <w:jc w:val="left"/>
                    <w:rPr>
                      <w:rFonts w:ascii="宋体" w:eastAsia="宋体" w:hAnsi="宋体" w:hint="eastAsia"/>
                      <w:sz w:val="18"/>
                      <w:szCs w:val="18"/>
                    </w:rPr>
                  </w:pPr>
                  <w:r w:rsidRPr="00EA2EA3">
                    <w:rPr>
                      <w:rFonts w:ascii="宋体" w:eastAsia="宋体" w:hAnsi="宋体" w:hint="eastAsia"/>
                      <w:sz w:val="18"/>
                      <w:szCs w:val="18"/>
                    </w:rPr>
                    <w:t>其他粉尘、水泥粉尘</w:t>
                  </w:r>
                  <w:r w:rsidRPr="00EA2EA3">
                    <w:rPr>
                      <w:rFonts w:ascii="宋体" w:eastAsia="宋体" w:hAnsi="宋体"/>
                      <w:sz w:val="18"/>
                      <w:szCs w:val="18"/>
                    </w:rPr>
                    <w:t>、</w:t>
                  </w:r>
                  <w:r w:rsidRPr="00EA2EA3">
                    <w:rPr>
                      <w:rFonts w:ascii="宋体" w:eastAsia="宋体" w:hAnsi="宋体" w:hint="eastAsia"/>
                      <w:sz w:val="18"/>
                      <w:szCs w:val="18"/>
                    </w:rPr>
                    <w:t>噪声</w:t>
                  </w:r>
                  <w:r w:rsidRPr="00EA2EA3">
                    <w:rPr>
                      <w:rFonts w:ascii="宋体" w:eastAsia="宋体" w:hAnsi="宋体"/>
                      <w:sz w:val="18"/>
                      <w:szCs w:val="18"/>
                    </w:rPr>
                    <w:t>、</w:t>
                  </w:r>
                  <w:r w:rsidRPr="00EA2EA3">
                    <w:rPr>
                      <w:rFonts w:ascii="宋体" w:eastAsia="宋体" w:hAnsi="宋体" w:hint="eastAsia"/>
                      <w:sz w:val="18"/>
                      <w:szCs w:val="18"/>
                    </w:rPr>
                    <w:t>振动</w:t>
                  </w:r>
                  <w:r w:rsidRPr="00EA2EA3">
                    <w:rPr>
                      <w:rFonts w:ascii="宋体" w:eastAsia="宋体" w:hAnsi="宋体"/>
                      <w:sz w:val="18"/>
                      <w:szCs w:val="18"/>
                    </w:rPr>
                    <w:t>、</w:t>
                  </w:r>
                  <w:r w:rsidRPr="00EA2EA3">
                    <w:rPr>
                      <w:rFonts w:ascii="宋体" w:eastAsia="宋体" w:hAnsi="宋体" w:hint="eastAsia"/>
                      <w:sz w:val="18"/>
                      <w:szCs w:val="18"/>
                    </w:rPr>
                    <w:t>高温</w:t>
                  </w:r>
                </w:p>
              </w:tc>
            </w:tr>
            <w:tr w:rsidR="00C07AD8" w:rsidRPr="00EA2EA3" w14:paraId="18706E05" w14:textId="77777777" w:rsidTr="00A6595B">
              <w:trPr>
                <w:trHeight w:val="454"/>
              </w:trPr>
              <w:tc>
                <w:tcPr>
                  <w:tcW w:w="768" w:type="pct"/>
                  <w:vMerge/>
                  <w:vAlign w:val="center"/>
                </w:tcPr>
                <w:p w14:paraId="68510226" w14:textId="77777777" w:rsidR="00C07AD8" w:rsidRPr="00EA2EA3" w:rsidRDefault="00C07AD8" w:rsidP="00C07AD8">
                  <w:pPr>
                    <w:jc w:val="left"/>
                    <w:rPr>
                      <w:rFonts w:ascii="宋体" w:eastAsia="宋体" w:hAnsi="宋体" w:cs="仿宋_GB2312" w:hint="eastAsia"/>
                      <w:sz w:val="18"/>
                      <w:szCs w:val="18"/>
                    </w:rPr>
                  </w:pPr>
                </w:p>
              </w:tc>
              <w:tc>
                <w:tcPr>
                  <w:tcW w:w="884" w:type="pct"/>
                  <w:vAlign w:val="center"/>
                </w:tcPr>
                <w:p w14:paraId="06CC4AE4" w14:textId="77777777" w:rsidR="00C07AD8" w:rsidRPr="00EA2EA3" w:rsidRDefault="00C07AD8" w:rsidP="00C07AD8">
                  <w:pPr>
                    <w:jc w:val="left"/>
                    <w:rPr>
                      <w:rFonts w:ascii="宋体" w:eastAsia="宋体" w:hAnsi="宋体" w:cs="仿宋" w:hint="eastAsia"/>
                      <w:sz w:val="18"/>
                      <w:szCs w:val="18"/>
                    </w:rPr>
                  </w:pPr>
                  <w:r w:rsidRPr="00EA2EA3">
                    <w:rPr>
                      <w:rFonts w:ascii="宋体" w:eastAsia="宋体" w:hAnsi="宋体" w:cs="仿宋" w:hint="eastAsia"/>
                      <w:sz w:val="18"/>
                      <w:szCs w:val="18"/>
                    </w:rPr>
                    <w:t>防腐工</w:t>
                  </w:r>
                </w:p>
              </w:tc>
              <w:tc>
                <w:tcPr>
                  <w:tcW w:w="1164" w:type="pct"/>
                  <w:vAlign w:val="center"/>
                </w:tcPr>
                <w:p w14:paraId="6661D38F" w14:textId="77777777" w:rsidR="00C07AD8" w:rsidRPr="00EA2EA3" w:rsidRDefault="00C07AD8" w:rsidP="00C07AD8">
                  <w:pPr>
                    <w:jc w:val="left"/>
                    <w:rPr>
                      <w:rFonts w:ascii="宋体" w:eastAsia="宋体" w:hAnsi="宋体" w:cs="仿宋_GB2312" w:hint="eastAsia"/>
                      <w:sz w:val="18"/>
                      <w:szCs w:val="18"/>
                    </w:rPr>
                  </w:pPr>
                  <w:r w:rsidRPr="00EA2EA3">
                    <w:rPr>
                      <w:rFonts w:ascii="宋体" w:eastAsia="宋体" w:hAnsi="宋体" w:cs="仿宋_GB2312" w:hint="eastAsia"/>
                      <w:sz w:val="18"/>
                      <w:szCs w:val="18"/>
                    </w:rPr>
                    <w:t>生产场地</w:t>
                  </w:r>
                </w:p>
              </w:tc>
              <w:tc>
                <w:tcPr>
                  <w:tcW w:w="2183" w:type="pct"/>
                  <w:vAlign w:val="center"/>
                </w:tcPr>
                <w:p w14:paraId="51FE00C5" w14:textId="77777777" w:rsidR="00C07AD8" w:rsidRPr="00EA2EA3" w:rsidRDefault="00C07AD8" w:rsidP="00C07AD8">
                  <w:pPr>
                    <w:adjustRightInd w:val="0"/>
                    <w:snapToGrid w:val="0"/>
                    <w:spacing w:line="240" w:lineRule="atLeast"/>
                    <w:jc w:val="left"/>
                    <w:rPr>
                      <w:rFonts w:ascii="宋体" w:eastAsia="宋体" w:hAnsi="宋体" w:hint="eastAsia"/>
                      <w:sz w:val="18"/>
                      <w:szCs w:val="18"/>
                    </w:rPr>
                  </w:pPr>
                  <w:r w:rsidRPr="00EA2EA3">
                    <w:rPr>
                      <w:rFonts w:ascii="宋体" w:eastAsia="宋体" w:hAnsi="宋体" w:hint="eastAsia"/>
                      <w:sz w:val="18"/>
                      <w:szCs w:val="18"/>
                    </w:rPr>
                    <w:t>苯系物</w:t>
                  </w:r>
                  <w:r w:rsidRPr="00EA2EA3">
                    <w:rPr>
                      <w:rFonts w:ascii="宋体" w:eastAsia="宋体" w:hAnsi="宋体"/>
                      <w:sz w:val="18"/>
                      <w:szCs w:val="18"/>
                    </w:rPr>
                    <w:t>、</w:t>
                  </w:r>
                  <w:r w:rsidRPr="00EA2EA3">
                    <w:rPr>
                      <w:rFonts w:ascii="宋体" w:eastAsia="宋体" w:hAnsi="宋体" w:hint="eastAsia"/>
                      <w:sz w:val="18"/>
                      <w:szCs w:val="18"/>
                    </w:rPr>
                    <w:t>溶剂汽油</w:t>
                  </w:r>
                </w:p>
              </w:tc>
            </w:tr>
            <w:tr w:rsidR="00C07AD8" w:rsidRPr="00EA2EA3" w14:paraId="6A099F0A" w14:textId="77777777" w:rsidTr="00A6595B">
              <w:trPr>
                <w:trHeight w:val="454"/>
              </w:trPr>
              <w:tc>
                <w:tcPr>
                  <w:tcW w:w="768" w:type="pct"/>
                  <w:vMerge/>
                  <w:vAlign w:val="center"/>
                </w:tcPr>
                <w:p w14:paraId="2C39713C" w14:textId="77777777" w:rsidR="00C07AD8" w:rsidRPr="00EA2EA3" w:rsidRDefault="00C07AD8" w:rsidP="00C07AD8">
                  <w:pPr>
                    <w:jc w:val="left"/>
                    <w:rPr>
                      <w:rFonts w:ascii="宋体" w:eastAsia="宋体" w:hAnsi="宋体" w:cs="仿宋_GB2312" w:hint="eastAsia"/>
                      <w:sz w:val="18"/>
                      <w:szCs w:val="18"/>
                    </w:rPr>
                  </w:pPr>
                </w:p>
              </w:tc>
              <w:tc>
                <w:tcPr>
                  <w:tcW w:w="884" w:type="pct"/>
                  <w:vAlign w:val="center"/>
                </w:tcPr>
                <w:p w14:paraId="32B9E636" w14:textId="77777777" w:rsidR="00C07AD8" w:rsidRPr="00EA2EA3" w:rsidRDefault="00C07AD8" w:rsidP="00C07AD8">
                  <w:pPr>
                    <w:jc w:val="left"/>
                    <w:rPr>
                      <w:rFonts w:ascii="宋体" w:eastAsia="宋体" w:hAnsi="宋体" w:cs="仿宋" w:hint="eastAsia"/>
                      <w:sz w:val="18"/>
                      <w:szCs w:val="18"/>
                    </w:rPr>
                  </w:pPr>
                  <w:r w:rsidRPr="00EA2EA3">
                    <w:rPr>
                      <w:rFonts w:ascii="宋体" w:eastAsia="宋体" w:hAnsi="宋体" w:hint="eastAsia"/>
                      <w:sz w:val="18"/>
                      <w:szCs w:val="18"/>
                    </w:rPr>
                    <w:t>焊工</w:t>
                  </w:r>
                </w:p>
              </w:tc>
              <w:tc>
                <w:tcPr>
                  <w:tcW w:w="1164" w:type="pct"/>
                  <w:vAlign w:val="center"/>
                </w:tcPr>
                <w:p w14:paraId="20C1702C" w14:textId="77777777" w:rsidR="00C07AD8" w:rsidRPr="00EA2EA3" w:rsidRDefault="00C07AD8" w:rsidP="00C07AD8">
                  <w:pPr>
                    <w:jc w:val="left"/>
                    <w:rPr>
                      <w:rFonts w:ascii="宋体" w:eastAsia="宋体" w:hAnsi="宋体" w:cs="仿宋_GB2312" w:hint="eastAsia"/>
                      <w:sz w:val="18"/>
                      <w:szCs w:val="18"/>
                    </w:rPr>
                  </w:pPr>
                  <w:r w:rsidRPr="00EA2EA3">
                    <w:rPr>
                      <w:rFonts w:ascii="宋体" w:eastAsia="宋体" w:hAnsi="宋体" w:cs="仿宋_GB2312" w:hint="eastAsia"/>
                      <w:sz w:val="18"/>
                      <w:szCs w:val="18"/>
                    </w:rPr>
                    <w:t>设备及管道安装</w:t>
                  </w:r>
                </w:p>
              </w:tc>
              <w:tc>
                <w:tcPr>
                  <w:tcW w:w="2183" w:type="pct"/>
                  <w:vAlign w:val="center"/>
                </w:tcPr>
                <w:p w14:paraId="37F9178F" w14:textId="77777777" w:rsidR="00C07AD8" w:rsidRPr="00EA2EA3" w:rsidRDefault="00C07AD8" w:rsidP="00C07AD8">
                  <w:pPr>
                    <w:adjustRightInd w:val="0"/>
                    <w:snapToGrid w:val="0"/>
                    <w:spacing w:line="240" w:lineRule="atLeast"/>
                    <w:jc w:val="left"/>
                    <w:rPr>
                      <w:rFonts w:ascii="宋体" w:eastAsia="宋体" w:hAnsi="宋体" w:hint="eastAsia"/>
                      <w:sz w:val="18"/>
                      <w:szCs w:val="18"/>
                    </w:rPr>
                  </w:pPr>
                  <w:r w:rsidRPr="00EA2EA3">
                    <w:rPr>
                      <w:rFonts w:ascii="宋体" w:eastAsia="宋体" w:hAnsi="宋体" w:hint="eastAsia"/>
                      <w:sz w:val="18"/>
                      <w:szCs w:val="18"/>
                    </w:rPr>
                    <w:t>电焊烟尘、砂轮磨尘</w:t>
                  </w:r>
                  <w:r w:rsidRPr="00EA2EA3">
                    <w:rPr>
                      <w:rFonts w:ascii="宋体" w:eastAsia="宋体" w:hAnsi="宋体"/>
                      <w:sz w:val="18"/>
                      <w:szCs w:val="18"/>
                    </w:rPr>
                    <w:t>、</w:t>
                  </w:r>
                  <w:r w:rsidRPr="00EA2EA3">
                    <w:rPr>
                      <w:rFonts w:ascii="宋体" w:eastAsia="宋体" w:hAnsi="宋体" w:hint="eastAsia"/>
                      <w:spacing w:val="-20"/>
                      <w:sz w:val="18"/>
                      <w:szCs w:val="18"/>
                    </w:rPr>
                    <w:t>锰、镁、铬、镍、铁等金属化合物</w:t>
                  </w:r>
                  <w:r w:rsidRPr="00EA2EA3">
                    <w:rPr>
                      <w:rFonts w:ascii="宋体" w:eastAsia="宋体" w:hAnsi="宋体"/>
                      <w:spacing w:val="-20"/>
                      <w:sz w:val="18"/>
                      <w:szCs w:val="18"/>
                    </w:rPr>
                    <w:t>、</w:t>
                  </w:r>
                  <w:r w:rsidRPr="00EA2EA3">
                    <w:rPr>
                      <w:rFonts w:ascii="宋体" w:eastAsia="宋体" w:hAnsi="宋体" w:hint="eastAsia"/>
                      <w:sz w:val="18"/>
                      <w:szCs w:val="18"/>
                    </w:rPr>
                    <w:t>臭氧、一氧化碳氮氧化物</w:t>
                  </w:r>
                  <w:r w:rsidRPr="00EA2EA3">
                    <w:rPr>
                      <w:rFonts w:ascii="宋体" w:eastAsia="宋体" w:hAnsi="宋体"/>
                      <w:sz w:val="18"/>
                      <w:szCs w:val="18"/>
                    </w:rPr>
                    <w:t>、</w:t>
                  </w:r>
                  <w:r w:rsidRPr="00EA2EA3">
                    <w:rPr>
                      <w:rFonts w:ascii="宋体" w:eastAsia="宋体" w:hAnsi="宋体" w:hint="eastAsia"/>
                      <w:sz w:val="18"/>
                      <w:szCs w:val="18"/>
                    </w:rPr>
                    <w:t>紫外线</w:t>
                  </w:r>
                  <w:r w:rsidRPr="00EA2EA3">
                    <w:rPr>
                      <w:rFonts w:ascii="宋体" w:eastAsia="宋体" w:hAnsi="宋体"/>
                      <w:sz w:val="18"/>
                      <w:szCs w:val="18"/>
                    </w:rPr>
                    <w:t>、</w:t>
                  </w:r>
                  <w:r w:rsidRPr="00EA2EA3">
                    <w:rPr>
                      <w:rFonts w:ascii="宋体" w:eastAsia="宋体" w:hAnsi="宋体" w:hint="eastAsia"/>
                      <w:sz w:val="18"/>
                      <w:szCs w:val="18"/>
                    </w:rPr>
                    <w:t>噪声</w:t>
                  </w:r>
                  <w:r w:rsidRPr="00EA2EA3">
                    <w:rPr>
                      <w:rFonts w:ascii="宋体" w:eastAsia="宋体" w:hAnsi="宋体"/>
                      <w:sz w:val="18"/>
                      <w:szCs w:val="18"/>
                    </w:rPr>
                    <w:t>、</w:t>
                  </w:r>
                  <w:r w:rsidRPr="00EA2EA3">
                    <w:rPr>
                      <w:rFonts w:ascii="宋体" w:eastAsia="宋体" w:hAnsi="宋体" w:hint="eastAsia"/>
                      <w:sz w:val="18"/>
                      <w:szCs w:val="18"/>
                    </w:rPr>
                    <w:t>振动</w:t>
                  </w:r>
                </w:p>
              </w:tc>
            </w:tr>
          </w:tbl>
          <w:p w14:paraId="31E5177C" w14:textId="77777777" w:rsidR="00737D7B" w:rsidRPr="00C07AD8" w:rsidRDefault="00737D7B" w:rsidP="00A32D7E">
            <w:pPr>
              <w:spacing w:line="240" w:lineRule="exact"/>
              <w:jc w:val="left"/>
              <w:rPr>
                <w:rFonts w:ascii="宋体" w:eastAsia="宋体" w:hAnsi="宋体"/>
                <w:szCs w:val="21"/>
              </w:rPr>
            </w:pPr>
          </w:p>
        </w:tc>
      </w:tr>
      <w:tr w:rsidR="00962C39" w:rsidRPr="00564778" w14:paraId="7873C695" w14:textId="77777777" w:rsidTr="00A46584">
        <w:trPr>
          <w:trHeight w:val="454"/>
          <w:jc w:val="center"/>
        </w:trPr>
        <w:tc>
          <w:tcPr>
            <w:tcW w:w="846" w:type="dxa"/>
            <w:vMerge w:val="restart"/>
            <w:vAlign w:val="center"/>
          </w:tcPr>
          <w:p w14:paraId="7CDEF9A4" w14:textId="2D744D14" w:rsidR="00962C39" w:rsidRPr="00564778" w:rsidRDefault="00962C39" w:rsidP="00A32D7E">
            <w:pPr>
              <w:spacing w:line="240" w:lineRule="exact"/>
              <w:rPr>
                <w:rFonts w:ascii="宋体" w:eastAsia="宋体" w:hAnsi="宋体"/>
                <w:szCs w:val="21"/>
              </w:rPr>
            </w:pPr>
            <w:r w:rsidRPr="00564778">
              <w:rPr>
                <w:rFonts w:ascii="宋体" w:eastAsia="宋体" w:hAnsi="宋体" w:hint="eastAsia"/>
                <w:szCs w:val="21"/>
              </w:rPr>
              <w:lastRenderedPageBreak/>
              <w:t>报告评价结论</w:t>
            </w:r>
          </w:p>
        </w:tc>
        <w:tc>
          <w:tcPr>
            <w:tcW w:w="1134" w:type="dxa"/>
            <w:vAlign w:val="center"/>
          </w:tcPr>
          <w:p w14:paraId="111C057D" w14:textId="55A0BB07" w:rsidR="00962C39" w:rsidRPr="00564778" w:rsidRDefault="00962C39" w:rsidP="00A32D7E">
            <w:pPr>
              <w:spacing w:line="240" w:lineRule="exact"/>
              <w:rPr>
                <w:rFonts w:ascii="宋体" w:eastAsia="宋体" w:hAnsi="宋体"/>
                <w:szCs w:val="21"/>
              </w:rPr>
            </w:pPr>
            <w:r w:rsidRPr="00564778">
              <w:rPr>
                <w:rFonts w:ascii="宋体" w:eastAsia="宋体" w:hAnsi="宋体" w:hint="eastAsia"/>
                <w:szCs w:val="21"/>
              </w:rPr>
              <w:t>结论</w:t>
            </w:r>
          </w:p>
        </w:tc>
        <w:tc>
          <w:tcPr>
            <w:tcW w:w="6316" w:type="dxa"/>
            <w:vAlign w:val="center"/>
          </w:tcPr>
          <w:p w14:paraId="2C980461" w14:textId="0BB3153A" w:rsidR="00EA2EA3" w:rsidRPr="00EA2EA3" w:rsidRDefault="00EA2EA3" w:rsidP="00EA2EA3">
            <w:pPr>
              <w:spacing w:line="240" w:lineRule="exact"/>
              <w:rPr>
                <w:rFonts w:ascii="宋体" w:eastAsia="宋体" w:hAnsi="宋体"/>
                <w:szCs w:val="21"/>
              </w:rPr>
            </w:pPr>
            <w:r>
              <w:rPr>
                <w:rFonts w:ascii="宋体" w:eastAsia="宋体" w:hAnsi="宋体"/>
                <w:szCs w:val="21"/>
              </w:rPr>
              <w:t>1.</w:t>
            </w:r>
            <w:r w:rsidRPr="00EA2EA3">
              <w:rPr>
                <w:rFonts w:ascii="宋体" w:eastAsia="宋体" w:hAnsi="宋体"/>
                <w:szCs w:val="21"/>
              </w:rPr>
              <w:t>职业病危害类别</w:t>
            </w:r>
          </w:p>
          <w:p w14:paraId="5EECD5BA" w14:textId="77777777" w:rsidR="00EA2EA3" w:rsidRPr="00EA2EA3" w:rsidRDefault="00EA2EA3" w:rsidP="00EA2EA3">
            <w:pPr>
              <w:spacing w:line="240" w:lineRule="exact"/>
              <w:rPr>
                <w:rFonts w:ascii="宋体" w:eastAsia="宋体" w:hAnsi="宋体"/>
                <w:szCs w:val="21"/>
              </w:rPr>
            </w:pPr>
            <w:r w:rsidRPr="00EA2EA3">
              <w:rPr>
                <w:rFonts w:ascii="宋体" w:eastAsia="宋体" w:hAnsi="宋体" w:hint="eastAsia"/>
                <w:szCs w:val="21"/>
              </w:rPr>
              <w:t>拟建项目产品为干混砂浆；根据国家安全监督管理总局《建设项目职业病危害风险分类管理目录（</w:t>
            </w:r>
            <w:r w:rsidRPr="00EA2EA3">
              <w:rPr>
                <w:rFonts w:ascii="宋体" w:eastAsia="宋体" w:hAnsi="宋体"/>
                <w:szCs w:val="21"/>
              </w:rPr>
              <w:t>2012年版）》（安监总安健[2012]73号）的规定，干混砂浆生产可划分为第二大类“制造业”中第十七小类中“石膏、水泥制品及类似制品制造”。</w:t>
            </w:r>
          </w:p>
          <w:p w14:paraId="3ED02E44" w14:textId="77777777" w:rsidR="00EA2EA3" w:rsidRPr="00EA2EA3" w:rsidRDefault="00EA2EA3" w:rsidP="00EA2EA3">
            <w:pPr>
              <w:spacing w:line="240" w:lineRule="exact"/>
              <w:rPr>
                <w:rFonts w:ascii="宋体" w:eastAsia="宋体" w:hAnsi="宋体"/>
                <w:szCs w:val="21"/>
              </w:rPr>
            </w:pPr>
            <w:r w:rsidRPr="00EA2EA3">
              <w:rPr>
                <w:rFonts w:ascii="宋体" w:eastAsia="宋体" w:hAnsi="宋体" w:hint="eastAsia"/>
                <w:szCs w:val="21"/>
              </w:rPr>
              <w:t>因此，云南省鸿瑞新型建材有限公司年产</w:t>
            </w:r>
            <w:r w:rsidRPr="00EA2EA3">
              <w:rPr>
                <w:rFonts w:ascii="宋体" w:eastAsia="宋体" w:hAnsi="宋体"/>
                <w:szCs w:val="21"/>
              </w:rPr>
              <w:t>50万吨干混砂浆项目职业病危害风险分类的类别可判定为：职业病危害严重。</w:t>
            </w:r>
          </w:p>
          <w:p w14:paraId="32F36B58" w14:textId="092C58B6" w:rsidR="00EA2EA3" w:rsidRPr="00EA2EA3" w:rsidRDefault="00EA2EA3" w:rsidP="00EA2EA3">
            <w:pPr>
              <w:spacing w:line="240" w:lineRule="exact"/>
              <w:rPr>
                <w:rFonts w:ascii="宋体" w:eastAsia="宋体" w:hAnsi="宋体"/>
                <w:szCs w:val="21"/>
              </w:rPr>
            </w:pPr>
            <w:r>
              <w:rPr>
                <w:rFonts w:ascii="宋体" w:eastAsia="宋体" w:hAnsi="宋体"/>
                <w:szCs w:val="21"/>
              </w:rPr>
              <w:t>2.</w:t>
            </w:r>
            <w:r w:rsidRPr="00EA2EA3">
              <w:rPr>
                <w:rFonts w:ascii="宋体" w:eastAsia="宋体" w:hAnsi="宋体"/>
                <w:szCs w:val="21"/>
              </w:rPr>
              <w:t>评价结论</w:t>
            </w:r>
          </w:p>
          <w:p w14:paraId="3F69CD62" w14:textId="77777777" w:rsidR="00EA2EA3" w:rsidRPr="00EA2EA3" w:rsidRDefault="00EA2EA3" w:rsidP="00EA2EA3">
            <w:pPr>
              <w:spacing w:line="240" w:lineRule="exact"/>
              <w:rPr>
                <w:rFonts w:ascii="宋体" w:eastAsia="宋体" w:hAnsi="宋体"/>
                <w:szCs w:val="21"/>
              </w:rPr>
            </w:pPr>
            <w:r w:rsidRPr="00EA2EA3">
              <w:rPr>
                <w:rFonts w:ascii="宋体" w:eastAsia="宋体" w:hAnsi="宋体" w:hint="eastAsia"/>
                <w:szCs w:val="21"/>
              </w:rPr>
              <w:t>云南省鸿瑞新型建材有限公司根据《中华人民共和国职业病防治法》等有关法律、法规和规范的规定，对其年产</w:t>
            </w:r>
            <w:r w:rsidRPr="00EA2EA3">
              <w:rPr>
                <w:rFonts w:ascii="宋体" w:eastAsia="宋体" w:hAnsi="宋体"/>
                <w:szCs w:val="21"/>
              </w:rPr>
              <w:t>50万吨干混砂浆项目进行了职业病危害预评价，得到以下结论：</w:t>
            </w:r>
          </w:p>
          <w:p w14:paraId="58F90E34" w14:textId="77777777" w:rsidR="00EA2EA3" w:rsidRPr="00EA2EA3" w:rsidRDefault="00EA2EA3" w:rsidP="00EA2EA3">
            <w:pPr>
              <w:spacing w:line="240" w:lineRule="exact"/>
              <w:rPr>
                <w:rFonts w:ascii="宋体" w:eastAsia="宋体" w:hAnsi="宋体"/>
                <w:szCs w:val="21"/>
              </w:rPr>
            </w:pPr>
            <w:r w:rsidRPr="00EA2EA3">
              <w:rPr>
                <w:rFonts w:ascii="宋体" w:eastAsia="宋体" w:hAnsi="宋体" w:hint="eastAsia"/>
                <w:szCs w:val="21"/>
              </w:rPr>
              <w:t>（</w:t>
            </w:r>
            <w:r w:rsidRPr="00EA2EA3">
              <w:rPr>
                <w:rFonts w:ascii="宋体" w:eastAsia="宋体" w:hAnsi="宋体"/>
                <w:szCs w:val="21"/>
              </w:rPr>
              <w:t>1）拟建项目中可能存在的职业病危害因素包括：</w:t>
            </w:r>
          </w:p>
          <w:p w14:paraId="65A2C66B" w14:textId="77777777" w:rsidR="00EA2EA3" w:rsidRPr="00EA2EA3" w:rsidRDefault="00EA2EA3" w:rsidP="00EA2EA3">
            <w:pPr>
              <w:spacing w:line="240" w:lineRule="exact"/>
              <w:rPr>
                <w:rFonts w:ascii="宋体" w:eastAsia="宋体" w:hAnsi="宋体"/>
                <w:szCs w:val="21"/>
              </w:rPr>
            </w:pPr>
            <w:r w:rsidRPr="00EA2EA3">
              <w:rPr>
                <w:rFonts w:ascii="宋体" w:eastAsia="宋体" w:hAnsi="宋体" w:hint="eastAsia"/>
                <w:szCs w:val="21"/>
              </w:rPr>
              <w:t>①生产性粉尘：其他粉尘、矽尘、水泥粉尘、电焊烟尘；</w:t>
            </w:r>
          </w:p>
          <w:p w14:paraId="30A2D56F" w14:textId="77777777" w:rsidR="00EA2EA3" w:rsidRPr="00EA2EA3" w:rsidRDefault="00EA2EA3" w:rsidP="00EA2EA3">
            <w:pPr>
              <w:spacing w:line="240" w:lineRule="exact"/>
              <w:rPr>
                <w:rFonts w:ascii="宋体" w:eastAsia="宋体" w:hAnsi="宋体"/>
                <w:szCs w:val="21"/>
              </w:rPr>
            </w:pPr>
            <w:r w:rsidRPr="00EA2EA3">
              <w:rPr>
                <w:rFonts w:ascii="宋体" w:eastAsia="宋体" w:hAnsi="宋体" w:hint="eastAsia"/>
                <w:szCs w:val="21"/>
              </w:rPr>
              <w:t>②有毒物质：柴油、锰及其化合物、一氧化碳、二氧化碳、一氧化氮、二氧化氮、二氧化硫；</w:t>
            </w:r>
          </w:p>
          <w:p w14:paraId="71E2BFA4" w14:textId="77777777" w:rsidR="00EA2EA3" w:rsidRPr="00EA2EA3" w:rsidRDefault="00EA2EA3" w:rsidP="00EA2EA3">
            <w:pPr>
              <w:spacing w:line="240" w:lineRule="exact"/>
              <w:rPr>
                <w:rFonts w:ascii="宋体" w:eastAsia="宋体" w:hAnsi="宋体"/>
                <w:szCs w:val="21"/>
              </w:rPr>
            </w:pPr>
            <w:r w:rsidRPr="00EA2EA3">
              <w:rPr>
                <w:rFonts w:ascii="宋体" w:eastAsia="宋体" w:hAnsi="宋体" w:hint="eastAsia"/>
                <w:szCs w:val="21"/>
              </w:rPr>
              <w:t>③物理因素：噪声、高温、振动、工频电磁场、紫外线；</w:t>
            </w:r>
          </w:p>
          <w:p w14:paraId="22DED8E3" w14:textId="77777777" w:rsidR="00EA2EA3" w:rsidRPr="00EA2EA3" w:rsidRDefault="00EA2EA3" w:rsidP="00EA2EA3">
            <w:pPr>
              <w:spacing w:line="240" w:lineRule="exact"/>
              <w:rPr>
                <w:rFonts w:ascii="宋体" w:eastAsia="宋体" w:hAnsi="宋体"/>
                <w:szCs w:val="21"/>
              </w:rPr>
            </w:pPr>
            <w:r w:rsidRPr="00EA2EA3">
              <w:rPr>
                <w:rFonts w:ascii="宋体" w:eastAsia="宋体" w:hAnsi="宋体" w:hint="eastAsia"/>
                <w:szCs w:val="21"/>
              </w:rPr>
              <w:t>④本项目主要的职业病危害因素为其他粉尘、噪声、高温。</w:t>
            </w:r>
          </w:p>
          <w:p w14:paraId="5A333BEE" w14:textId="77777777" w:rsidR="00EA2EA3" w:rsidRPr="00EA2EA3" w:rsidRDefault="00EA2EA3" w:rsidP="00EA2EA3">
            <w:pPr>
              <w:spacing w:line="240" w:lineRule="exact"/>
              <w:rPr>
                <w:rFonts w:ascii="宋体" w:eastAsia="宋体" w:hAnsi="宋体"/>
                <w:szCs w:val="21"/>
              </w:rPr>
            </w:pPr>
            <w:r w:rsidRPr="00EA2EA3">
              <w:rPr>
                <w:rFonts w:ascii="宋体" w:eastAsia="宋体" w:hAnsi="宋体" w:hint="eastAsia"/>
                <w:szCs w:val="21"/>
              </w:rPr>
              <w:t>（</w:t>
            </w:r>
            <w:r w:rsidRPr="00EA2EA3">
              <w:rPr>
                <w:rFonts w:ascii="宋体" w:eastAsia="宋体" w:hAnsi="宋体"/>
                <w:szCs w:val="21"/>
              </w:rPr>
              <w:t>2）由类比检测结果可知：</w:t>
            </w:r>
          </w:p>
          <w:p w14:paraId="7A8EED87" w14:textId="77777777" w:rsidR="00EA2EA3" w:rsidRPr="00EA2EA3" w:rsidRDefault="00EA2EA3" w:rsidP="00EA2EA3">
            <w:pPr>
              <w:spacing w:line="240" w:lineRule="exact"/>
              <w:rPr>
                <w:rFonts w:ascii="宋体" w:eastAsia="宋体" w:hAnsi="宋体"/>
                <w:szCs w:val="21"/>
              </w:rPr>
            </w:pPr>
            <w:r w:rsidRPr="00EA2EA3">
              <w:rPr>
                <w:rFonts w:ascii="宋体" w:eastAsia="宋体" w:hAnsi="宋体" w:hint="eastAsia"/>
                <w:szCs w:val="21"/>
              </w:rPr>
              <w:t>类比工程中其他粉尘、噪声均符合职业卫生标准限值；</w:t>
            </w:r>
          </w:p>
          <w:p w14:paraId="583B4C9A" w14:textId="77777777" w:rsidR="00EA2EA3" w:rsidRPr="00EA2EA3" w:rsidRDefault="00EA2EA3" w:rsidP="00EA2EA3">
            <w:pPr>
              <w:spacing w:line="240" w:lineRule="exact"/>
              <w:rPr>
                <w:rFonts w:ascii="宋体" w:eastAsia="宋体" w:hAnsi="宋体"/>
                <w:szCs w:val="21"/>
              </w:rPr>
            </w:pPr>
            <w:r w:rsidRPr="00EA2EA3">
              <w:rPr>
                <w:rFonts w:ascii="宋体" w:eastAsia="宋体" w:hAnsi="宋体" w:hint="eastAsia"/>
                <w:szCs w:val="21"/>
              </w:rPr>
              <w:t>（</w:t>
            </w:r>
            <w:r w:rsidRPr="00EA2EA3">
              <w:rPr>
                <w:rFonts w:ascii="宋体" w:eastAsia="宋体" w:hAnsi="宋体"/>
                <w:szCs w:val="21"/>
              </w:rPr>
              <w:t>3）拟建项目的职业病防护设施、应急救援设施、总体布局、生产工艺及设备布局、建筑卫生学、辅助用室符合国家卫生标准要求。</w:t>
            </w:r>
          </w:p>
          <w:p w14:paraId="75F693D2" w14:textId="77777777" w:rsidR="00EA2EA3" w:rsidRPr="00EA2EA3" w:rsidRDefault="00EA2EA3" w:rsidP="00EA2EA3">
            <w:pPr>
              <w:spacing w:line="240" w:lineRule="exact"/>
              <w:rPr>
                <w:rFonts w:ascii="宋体" w:eastAsia="宋体" w:hAnsi="宋体"/>
                <w:szCs w:val="21"/>
              </w:rPr>
            </w:pPr>
            <w:r w:rsidRPr="00EA2EA3">
              <w:rPr>
                <w:rFonts w:ascii="宋体" w:eastAsia="宋体" w:hAnsi="宋体" w:hint="eastAsia"/>
                <w:szCs w:val="21"/>
              </w:rPr>
              <w:t>（</w:t>
            </w:r>
            <w:r w:rsidRPr="00EA2EA3">
              <w:rPr>
                <w:rFonts w:ascii="宋体" w:eastAsia="宋体" w:hAnsi="宋体"/>
                <w:szCs w:val="21"/>
              </w:rPr>
              <w:t>4）拟建项目关键控制点为粉尘和噪声、高温。</w:t>
            </w:r>
          </w:p>
          <w:p w14:paraId="0F91E45D" w14:textId="77777777" w:rsidR="00EA2EA3" w:rsidRPr="00EA2EA3" w:rsidRDefault="00EA2EA3" w:rsidP="00EA2EA3">
            <w:pPr>
              <w:spacing w:line="240" w:lineRule="exact"/>
              <w:rPr>
                <w:rFonts w:ascii="宋体" w:eastAsia="宋体" w:hAnsi="宋体"/>
                <w:szCs w:val="21"/>
              </w:rPr>
            </w:pPr>
            <w:r w:rsidRPr="00EA2EA3">
              <w:rPr>
                <w:rFonts w:ascii="宋体" w:eastAsia="宋体" w:hAnsi="宋体" w:hint="eastAsia"/>
                <w:szCs w:val="21"/>
              </w:rPr>
              <w:t>（</w:t>
            </w:r>
            <w:r w:rsidRPr="00EA2EA3">
              <w:rPr>
                <w:rFonts w:ascii="宋体" w:eastAsia="宋体" w:hAnsi="宋体"/>
                <w:szCs w:val="21"/>
              </w:rPr>
              <w:t>5）拟建项目在类比工程的基础上，拟建项目的密闭化优于类比工程；拟建项目堆场采用封闭钢架结构厂房，物料仓处设有喷水装置，且烘干机、制砂机、混合机、筒仓处设有收尘装置，正常生产中粉尘几乎不外逸。</w:t>
            </w:r>
          </w:p>
          <w:p w14:paraId="67E91A44" w14:textId="6AF28E09" w:rsidR="00962C39" w:rsidRPr="00564778" w:rsidRDefault="00EA2EA3" w:rsidP="00EA2EA3">
            <w:pPr>
              <w:spacing w:line="240" w:lineRule="exact"/>
              <w:rPr>
                <w:rFonts w:ascii="宋体" w:eastAsia="宋体" w:hAnsi="宋体"/>
                <w:szCs w:val="21"/>
              </w:rPr>
            </w:pPr>
            <w:r w:rsidRPr="00EA2EA3">
              <w:rPr>
                <w:rFonts w:ascii="宋体" w:eastAsia="宋体" w:hAnsi="宋体" w:hint="eastAsia"/>
                <w:szCs w:val="21"/>
              </w:rPr>
              <w:t>综合分析，根据拟建项目可行性研究报告等资料，拟建项目基本执行了我国职业病危害预评价控制的有关规定。拟建项目在今后初设、施工及投入生产的各个阶段，若能完善并落实预可行性研究报告及本评价报告提出的职业病防护措施建议的前提下，预计拟建项目建成后，拟建项目中存在的职业病能够得到有效预防和控制，能满足国家和地方对职业病防治方面法律、法规、标准的要求。</w:t>
            </w:r>
          </w:p>
          <w:p w14:paraId="7B0B3817" w14:textId="3067968B" w:rsidR="00962C39" w:rsidRPr="00564778" w:rsidRDefault="00962C39" w:rsidP="00A32D7E">
            <w:pPr>
              <w:spacing w:line="240" w:lineRule="exact"/>
              <w:ind w:firstLineChars="200" w:firstLine="420"/>
              <w:rPr>
                <w:rFonts w:ascii="宋体" w:eastAsia="宋体" w:hAnsi="宋体" w:cs="宋体"/>
                <w:kern w:val="0"/>
                <w:szCs w:val="21"/>
              </w:rPr>
            </w:pPr>
          </w:p>
        </w:tc>
      </w:tr>
      <w:tr w:rsidR="00962C39" w:rsidRPr="00564778" w14:paraId="4EA1ECDF" w14:textId="77777777" w:rsidTr="00A46584">
        <w:trPr>
          <w:trHeight w:val="454"/>
          <w:jc w:val="center"/>
        </w:trPr>
        <w:tc>
          <w:tcPr>
            <w:tcW w:w="846" w:type="dxa"/>
            <w:vMerge/>
            <w:vAlign w:val="center"/>
          </w:tcPr>
          <w:p w14:paraId="244EAA56" w14:textId="77777777" w:rsidR="00962C39" w:rsidRPr="00564778" w:rsidRDefault="00962C39" w:rsidP="00A32D7E">
            <w:pPr>
              <w:spacing w:line="240" w:lineRule="exact"/>
              <w:rPr>
                <w:rFonts w:ascii="宋体" w:eastAsia="宋体" w:hAnsi="宋体"/>
                <w:szCs w:val="21"/>
              </w:rPr>
            </w:pPr>
          </w:p>
        </w:tc>
        <w:tc>
          <w:tcPr>
            <w:tcW w:w="1134" w:type="dxa"/>
            <w:vAlign w:val="center"/>
          </w:tcPr>
          <w:p w14:paraId="78E9641B" w14:textId="1233D5E9" w:rsidR="00962C39" w:rsidRPr="00564778" w:rsidRDefault="00962C39" w:rsidP="00A32D7E">
            <w:pPr>
              <w:spacing w:line="240" w:lineRule="exact"/>
              <w:rPr>
                <w:rFonts w:ascii="宋体" w:eastAsia="宋体" w:hAnsi="宋体"/>
                <w:szCs w:val="21"/>
              </w:rPr>
            </w:pPr>
            <w:r w:rsidRPr="00564778">
              <w:rPr>
                <w:rFonts w:ascii="宋体" w:eastAsia="宋体" w:hAnsi="宋体" w:hint="eastAsia"/>
                <w:szCs w:val="21"/>
              </w:rPr>
              <w:t>建议</w:t>
            </w:r>
          </w:p>
        </w:tc>
        <w:tc>
          <w:tcPr>
            <w:tcW w:w="6316" w:type="dxa"/>
            <w:vAlign w:val="center"/>
          </w:tcPr>
          <w:p w14:paraId="52D2575D" w14:textId="77777777" w:rsidR="00EA2EA3" w:rsidRPr="00EA2EA3" w:rsidRDefault="00EA2EA3" w:rsidP="00EA2EA3">
            <w:pPr>
              <w:spacing w:line="240" w:lineRule="exact"/>
              <w:ind w:firstLineChars="100" w:firstLine="210"/>
              <w:outlineLvl w:val="1"/>
              <w:rPr>
                <w:rFonts w:ascii="宋体" w:eastAsia="宋体" w:hAnsi="宋体"/>
                <w:kern w:val="0"/>
                <w:szCs w:val="21"/>
              </w:rPr>
            </w:pPr>
            <w:bookmarkStart w:id="0" w:name="_Toc420234788"/>
            <w:bookmarkStart w:id="1" w:name="_Toc39852063"/>
            <w:r w:rsidRPr="00EA2EA3">
              <w:rPr>
                <w:rFonts w:ascii="宋体" w:eastAsia="宋体" w:hAnsi="宋体"/>
                <w:kern w:val="0"/>
                <w:szCs w:val="21"/>
              </w:rPr>
              <w:t>1.控制职业病危害的补充措施</w:t>
            </w:r>
          </w:p>
          <w:p w14:paraId="6A6E728F" w14:textId="77777777" w:rsidR="00EA2EA3" w:rsidRP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kern w:val="0"/>
                <w:szCs w:val="21"/>
              </w:rPr>
              <w:t>1.1应采取职业病危害的组织管理措施</w:t>
            </w:r>
          </w:p>
          <w:p w14:paraId="2A2DC7BE" w14:textId="77777777" w:rsidR="00EA2EA3" w:rsidRP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kern w:val="0"/>
                <w:szCs w:val="21"/>
              </w:rPr>
              <w:t>(1)企业应根据安监总厅安健（2012）47号《工作场所职业卫生监督管理规定》，职业病危害严重的用人单位，应当设置或者指定职业卫生管理机构或者组织，配备专职职业卫生管理人员。</w:t>
            </w:r>
          </w:p>
          <w:p w14:paraId="39549E2A" w14:textId="77777777" w:rsidR="00EA2EA3" w:rsidRP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hint="eastAsia"/>
                <w:kern w:val="0"/>
                <w:szCs w:val="21"/>
              </w:rPr>
              <w:t>（</w:t>
            </w:r>
            <w:r w:rsidRPr="00EA2EA3">
              <w:rPr>
                <w:rFonts w:ascii="宋体" w:eastAsia="宋体" w:hAnsi="宋体"/>
                <w:kern w:val="0"/>
                <w:szCs w:val="21"/>
              </w:rPr>
              <w:t>2）企业应根据安监总厅安健（2013）171号《职业卫生档案管理规范》的要求，结合公司实际情况完善职业卫生档案的建立；建立档案如下：《建设项目职业卫生“三同时”档案》、《职业卫生管理档案》、《职业卫生宣传培训档案》、《职业病危害因素监测与检测评价档案》、《用人单位职业健康监护管理档案》和《劳动者个人职业健康监护档案》等，并由专人管理。</w:t>
            </w:r>
          </w:p>
          <w:p w14:paraId="7E447870" w14:textId="77777777" w:rsidR="00EA2EA3" w:rsidRP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hint="eastAsia"/>
                <w:kern w:val="0"/>
                <w:szCs w:val="21"/>
              </w:rPr>
              <w:t>（</w:t>
            </w:r>
            <w:r w:rsidRPr="00EA2EA3">
              <w:rPr>
                <w:rFonts w:ascii="宋体" w:eastAsia="宋体" w:hAnsi="宋体"/>
                <w:kern w:val="0"/>
                <w:szCs w:val="21"/>
              </w:rPr>
              <w:t>3）根据《职业健康监护技术规范》（GBZ188-2014）的相关规定，组织各岗位工种：装载机驾驶员、制砂工、热风炉看守工、场地工、计量、混合操作员、包装、试验员、机修工等岗位工种进行</w:t>
            </w:r>
            <w:r w:rsidRPr="00EA2EA3">
              <w:rPr>
                <w:rFonts w:ascii="宋体" w:eastAsia="宋体" w:hAnsi="宋体"/>
                <w:kern w:val="0"/>
                <w:szCs w:val="21"/>
              </w:rPr>
              <w:lastRenderedPageBreak/>
              <w:t>上岗前职业健康体检，并按照体检机构防治意见，进行上岗前各岗位的合理安排。</w:t>
            </w:r>
          </w:p>
          <w:p w14:paraId="23CD4FF5" w14:textId="77777777" w:rsidR="00EA2EA3" w:rsidRP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hint="eastAsia"/>
                <w:kern w:val="0"/>
                <w:szCs w:val="21"/>
              </w:rPr>
              <w:t>企业应当为劳动者个人建立职业健康监护档案，一人一档，专人管理，并按照有关规定妥善保存。</w:t>
            </w:r>
          </w:p>
          <w:p w14:paraId="168139CE" w14:textId="77777777" w:rsidR="00EA2EA3" w:rsidRP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hint="eastAsia"/>
                <w:kern w:val="0"/>
                <w:szCs w:val="21"/>
              </w:rPr>
              <w:t>职业健康监护档案包括下列内容：</w:t>
            </w:r>
          </w:p>
          <w:p w14:paraId="76935878" w14:textId="77777777" w:rsidR="00EA2EA3" w:rsidRP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hint="eastAsia"/>
                <w:kern w:val="0"/>
                <w:szCs w:val="21"/>
              </w:rPr>
              <w:t>（一）劳动者姓名、性别、年龄、籍贯、婚姻、文化程度、嗜好等情况；</w:t>
            </w:r>
          </w:p>
          <w:p w14:paraId="0DB5DC1F" w14:textId="77777777" w:rsidR="00EA2EA3" w:rsidRP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hint="eastAsia"/>
                <w:kern w:val="0"/>
                <w:szCs w:val="21"/>
              </w:rPr>
              <w:t>（二）劳动者职业史、既往病史和职业病危害接触史；</w:t>
            </w:r>
          </w:p>
          <w:p w14:paraId="14CA53BA" w14:textId="77777777" w:rsidR="00EA2EA3" w:rsidRP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hint="eastAsia"/>
                <w:kern w:val="0"/>
                <w:szCs w:val="21"/>
              </w:rPr>
              <w:t>（三）历次职业健康检查结果及处理情况；</w:t>
            </w:r>
          </w:p>
          <w:p w14:paraId="30FABE78" w14:textId="77777777" w:rsidR="00EA2EA3" w:rsidRP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hint="eastAsia"/>
                <w:kern w:val="0"/>
                <w:szCs w:val="21"/>
              </w:rPr>
              <w:t>（四）职业病诊疗资料；</w:t>
            </w:r>
          </w:p>
          <w:p w14:paraId="1E69C867" w14:textId="77777777" w:rsidR="00EA2EA3" w:rsidRP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hint="eastAsia"/>
                <w:kern w:val="0"/>
                <w:szCs w:val="21"/>
              </w:rPr>
              <w:t>（五）需要存入职业健康监护档案的其他有关资料。</w:t>
            </w:r>
          </w:p>
          <w:p w14:paraId="5B39E3D8" w14:textId="77777777" w:rsidR="00EA2EA3" w:rsidRP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hint="eastAsia"/>
                <w:kern w:val="0"/>
                <w:szCs w:val="21"/>
              </w:rPr>
              <w:t>（</w:t>
            </w:r>
            <w:r w:rsidRPr="00EA2EA3">
              <w:rPr>
                <w:rFonts w:ascii="宋体" w:eastAsia="宋体" w:hAnsi="宋体"/>
                <w:kern w:val="0"/>
                <w:szCs w:val="21"/>
              </w:rPr>
              <w:t>4）按照《工作场所职业卫生监督管理规定》国家安监总管局令[2012]第47号和《用人单位职业病危害告知与警示标识管理规范》安监总厅安健[2014]111号文的要求，产生职业病危害的用人单位应当设置公告栏，公布本单位职业病防治的规章制度等内容。设置在办公区域的公告栏，主要公布本单位的职业卫生管理制度和操作规程等；设置在工作场所的公告栏，主要公布存在的职业病危害因素及岗位、健康危害、接触限值、应急救援措施，以及工作场所职业病危害因素检测结果、检测日期、检测机构名称等。</w:t>
            </w:r>
          </w:p>
          <w:p w14:paraId="56E6B9CC" w14:textId="77777777" w:rsidR="00EA2EA3" w:rsidRP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kern w:val="0"/>
                <w:szCs w:val="21"/>
              </w:rPr>
              <w:t>1.2个体防护措施</w:t>
            </w:r>
          </w:p>
          <w:p w14:paraId="6C72A943" w14:textId="77777777" w:rsidR="00EA2EA3" w:rsidRP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hint="eastAsia"/>
                <w:kern w:val="0"/>
                <w:szCs w:val="21"/>
              </w:rPr>
              <w:t>根据《个体防护装备选用规范》</w:t>
            </w:r>
            <w:r w:rsidRPr="00EA2EA3">
              <w:rPr>
                <w:rFonts w:ascii="宋体" w:eastAsia="宋体" w:hAnsi="宋体"/>
                <w:kern w:val="0"/>
                <w:szCs w:val="21"/>
              </w:rPr>
              <w:t>GB/T11651-2008“表1作业类别及主要危险特征举例”要求配发个体防护用品。</w:t>
            </w:r>
          </w:p>
          <w:p w14:paraId="05D46D99" w14:textId="77777777" w:rsidR="00EA2EA3" w:rsidRPr="00EA2EA3" w:rsidRDefault="00EA2EA3" w:rsidP="00EA2EA3">
            <w:pPr>
              <w:spacing w:line="240" w:lineRule="exact"/>
              <w:ind w:firstLineChars="100" w:firstLine="210"/>
              <w:outlineLvl w:val="1"/>
              <w:rPr>
                <w:rFonts w:ascii="宋体" w:eastAsia="宋体" w:hAnsi="宋体"/>
                <w:kern w:val="0"/>
                <w:szCs w:val="21"/>
              </w:rPr>
            </w:pPr>
          </w:p>
          <w:p w14:paraId="417D3C9B" w14:textId="77777777" w:rsidR="00EA2EA3" w:rsidRP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kern w:val="0"/>
                <w:szCs w:val="21"/>
              </w:rPr>
              <w:t>1.3辅助用室</w:t>
            </w:r>
          </w:p>
          <w:p w14:paraId="7C8ADEB8" w14:textId="77777777" w:rsidR="00EA2EA3" w:rsidRP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hint="eastAsia"/>
                <w:kern w:val="0"/>
                <w:szCs w:val="21"/>
              </w:rPr>
              <w:t>根据《工业企业设计卫生标准》</w:t>
            </w:r>
            <w:r w:rsidRPr="00EA2EA3">
              <w:rPr>
                <w:rFonts w:ascii="宋体" w:eastAsia="宋体" w:hAnsi="宋体"/>
                <w:kern w:val="0"/>
                <w:szCs w:val="21"/>
              </w:rPr>
              <w:t>GBZ1－2010表9“车间卫生特征分级”，综合判定卫生特征等级为3级。</w:t>
            </w:r>
          </w:p>
          <w:p w14:paraId="768F45EE" w14:textId="77777777" w:rsidR="00EA2EA3" w:rsidRP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hint="eastAsia"/>
                <w:kern w:val="0"/>
                <w:szCs w:val="21"/>
              </w:rPr>
              <w:t>下一步设计中，应根据实际人员数量，按下表提出的要求设置足够数量的卫生用室（浴室、更</w:t>
            </w:r>
            <w:r w:rsidRPr="00EA2EA3">
              <w:rPr>
                <w:rFonts w:ascii="宋体" w:eastAsia="宋体" w:hAnsi="宋体"/>
                <w:kern w:val="0"/>
                <w:szCs w:val="21"/>
              </w:rPr>
              <w:t>/存衣室、盥洗室）、生活室（休息室、就餐场所、厕所）、妇女卫生室等辅助用室。</w:t>
            </w:r>
          </w:p>
          <w:p w14:paraId="717ABCDC" w14:textId="77777777" w:rsidR="00EA2EA3" w:rsidRP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hint="eastAsia"/>
                <w:kern w:val="0"/>
                <w:szCs w:val="21"/>
              </w:rPr>
              <w:t>①浴室设置要求</w:t>
            </w:r>
          </w:p>
          <w:p w14:paraId="0CAC3870" w14:textId="77777777" w:rsidR="00EA2EA3" w:rsidRP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hint="eastAsia"/>
                <w:kern w:val="0"/>
                <w:szCs w:val="21"/>
              </w:rPr>
              <w:t>拟建项目卫生特征等级为</w:t>
            </w:r>
            <w:r w:rsidRPr="00EA2EA3">
              <w:rPr>
                <w:rFonts w:ascii="宋体" w:eastAsia="宋体" w:hAnsi="宋体"/>
                <w:kern w:val="0"/>
                <w:szCs w:val="21"/>
              </w:rPr>
              <w:t>3级，根据《工业企业设计卫生标准》GBZ1－20107.2.2.1的要求，“3级的车间宜在车间附近或厂区设置集中浴室”。</w:t>
            </w:r>
          </w:p>
          <w:p w14:paraId="45FDE58C" w14:textId="77777777" w:rsidR="00EA2EA3" w:rsidRP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hint="eastAsia"/>
                <w:kern w:val="0"/>
                <w:szCs w:val="21"/>
              </w:rPr>
              <w:t>②更</w:t>
            </w:r>
            <w:r w:rsidRPr="00EA2EA3">
              <w:rPr>
                <w:rFonts w:ascii="宋体" w:eastAsia="宋体" w:hAnsi="宋体"/>
                <w:kern w:val="0"/>
                <w:szCs w:val="21"/>
              </w:rPr>
              <w:t>/存衣室设置要求</w:t>
            </w:r>
          </w:p>
          <w:p w14:paraId="385C02ED" w14:textId="77777777" w:rsidR="00EA2EA3" w:rsidRP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hint="eastAsia"/>
                <w:kern w:val="0"/>
                <w:szCs w:val="21"/>
              </w:rPr>
              <w:t>存衣室设计计算人数应按车间劳动者实际总数计算。更</w:t>
            </w:r>
            <w:r w:rsidRPr="00EA2EA3">
              <w:rPr>
                <w:rFonts w:ascii="宋体" w:eastAsia="宋体" w:hAnsi="宋体"/>
                <w:kern w:val="0"/>
                <w:szCs w:val="21"/>
              </w:rPr>
              <w:t>/存衣室，便服室、工作服室可按照同室分柜存放的原则设计，以避免工作服污染便服。车间卫生特征3级的更/存衣柜可按照同室分柜存放的原则设计，以避免工作服污染便服。</w:t>
            </w:r>
          </w:p>
          <w:p w14:paraId="12A69663" w14:textId="3CE91A7C" w:rsid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hint="eastAsia"/>
                <w:kern w:val="0"/>
                <w:szCs w:val="21"/>
              </w:rPr>
              <w:t>③盥洗设施设置要求</w:t>
            </w:r>
          </w:p>
          <w:p w14:paraId="16FE2037" w14:textId="77777777" w:rsidR="00EA2EA3" w:rsidRDefault="00EA2EA3" w:rsidP="00564778">
            <w:pPr>
              <w:spacing w:line="240" w:lineRule="exact"/>
              <w:ind w:firstLineChars="100" w:firstLine="210"/>
              <w:outlineLvl w:val="1"/>
              <w:rPr>
                <w:rFonts w:ascii="宋体" w:eastAsia="宋体" w:hAnsi="宋体"/>
                <w:kern w:val="0"/>
                <w:szCs w:val="21"/>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004"/>
              <w:gridCol w:w="3090"/>
            </w:tblGrid>
            <w:tr w:rsidR="00EA2EA3" w:rsidRPr="00E72638" w14:paraId="49AC457C" w14:textId="77777777" w:rsidTr="00A6595B">
              <w:trPr>
                <w:trHeight w:hRule="exact" w:val="340"/>
              </w:trPr>
              <w:tc>
                <w:tcPr>
                  <w:tcW w:w="4156" w:type="dxa"/>
                  <w:vAlign w:val="center"/>
                </w:tcPr>
                <w:p w14:paraId="180BD340" w14:textId="77777777" w:rsidR="00EA2EA3" w:rsidRPr="00E72638" w:rsidRDefault="00EA2EA3" w:rsidP="00EA2EA3">
                  <w:pPr>
                    <w:jc w:val="center"/>
                    <w:rPr>
                      <w:rFonts w:ascii="宋体" w:eastAsia="宋体" w:hAnsi="宋体"/>
                      <w:b/>
                      <w:bCs/>
                      <w:sz w:val="18"/>
                      <w:szCs w:val="18"/>
                    </w:rPr>
                  </w:pPr>
                  <w:r w:rsidRPr="00E72638">
                    <w:rPr>
                      <w:rFonts w:ascii="宋体" w:eastAsia="宋体" w:hAnsi="宋体" w:hint="eastAsia"/>
                      <w:b/>
                      <w:bCs/>
                      <w:sz w:val="18"/>
                      <w:szCs w:val="18"/>
                    </w:rPr>
                    <w:t>车间卫生特征级别</w:t>
                  </w:r>
                </w:p>
              </w:tc>
              <w:tc>
                <w:tcPr>
                  <w:tcW w:w="4162" w:type="dxa"/>
                  <w:vAlign w:val="center"/>
                </w:tcPr>
                <w:p w14:paraId="18B3ED88" w14:textId="77777777" w:rsidR="00EA2EA3" w:rsidRPr="00E72638" w:rsidRDefault="00EA2EA3" w:rsidP="00EA2EA3">
                  <w:pPr>
                    <w:jc w:val="center"/>
                    <w:rPr>
                      <w:rFonts w:ascii="宋体" w:eastAsia="宋体" w:hAnsi="宋体"/>
                      <w:b/>
                      <w:bCs/>
                      <w:sz w:val="18"/>
                      <w:szCs w:val="18"/>
                    </w:rPr>
                  </w:pPr>
                  <w:r w:rsidRPr="00E72638">
                    <w:rPr>
                      <w:rFonts w:ascii="宋体" w:eastAsia="宋体" w:hAnsi="宋体" w:hint="eastAsia"/>
                      <w:b/>
                      <w:bCs/>
                      <w:sz w:val="18"/>
                      <w:szCs w:val="18"/>
                    </w:rPr>
                    <w:t>每个水龙头的使用人数（人）</w:t>
                  </w:r>
                </w:p>
              </w:tc>
            </w:tr>
            <w:tr w:rsidR="00EA2EA3" w:rsidRPr="00E72638" w14:paraId="428F60E3" w14:textId="77777777" w:rsidTr="00A6595B">
              <w:trPr>
                <w:trHeight w:hRule="exact" w:val="340"/>
              </w:trPr>
              <w:tc>
                <w:tcPr>
                  <w:tcW w:w="4156" w:type="dxa"/>
                  <w:vAlign w:val="center"/>
                </w:tcPr>
                <w:p w14:paraId="70F28008" w14:textId="77777777" w:rsidR="00EA2EA3" w:rsidRPr="00E72638" w:rsidRDefault="00EA2EA3" w:rsidP="00EA2EA3">
                  <w:pPr>
                    <w:jc w:val="center"/>
                    <w:rPr>
                      <w:rFonts w:ascii="宋体" w:eastAsia="宋体" w:hAnsi="宋体"/>
                      <w:sz w:val="18"/>
                      <w:szCs w:val="18"/>
                    </w:rPr>
                  </w:pPr>
                  <w:r w:rsidRPr="00E72638">
                    <w:rPr>
                      <w:rFonts w:ascii="宋体" w:eastAsia="宋体" w:hAnsi="宋体"/>
                      <w:sz w:val="18"/>
                      <w:szCs w:val="18"/>
                    </w:rPr>
                    <w:t>3</w:t>
                  </w:r>
                  <w:r w:rsidRPr="00E72638">
                    <w:rPr>
                      <w:rFonts w:ascii="宋体" w:eastAsia="宋体" w:hAnsi="宋体" w:hint="eastAsia"/>
                      <w:sz w:val="18"/>
                      <w:szCs w:val="18"/>
                    </w:rPr>
                    <w:t>、</w:t>
                  </w:r>
                  <w:r w:rsidRPr="00E72638">
                    <w:rPr>
                      <w:rFonts w:ascii="宋体" w:eastAsia="宋体" w:hAnsi="宋体"/>
                      <w:sz w:val="18"/>
                      <w:szCs w:val="18"/>
                    </w:rPr>
                    <w:t>4</w:t>
                  </w:r>
                </w:p>
              </w:tc>
              <w:tc>
                <w:tcPr>
                  <w:tcW w:w="4162" w:type="dxa"/>
                  <w:vAlign w:val="center"/>
                </w:tcPr>
                <w:p w14:paraId="2226B8E1" w14:textId="77777777" w:rsidR="00EA2EA3" w:rsidRPr="00E72638" w:rsidRDefault="00EA2EA3" w:rsidP="00EA2EA3">
                  <w:pPr>
                    <w:jc w:val="center"/>
                    <w:rPr>
                      <w:rFonts w:ascii="宋体" w:eastAsia="宋体" w:hAnsi="宋体"/>
                      <w:sz w:val="18"/>
                      <w:szCs w:val="18"/>
                    </w:rPr>
                  </w:pPr>
                  <w:r w:rsidRPr="00E72638">
                    <w:rPr>
                      <w:rFonts w:ascii="宋体" w:eastAsia="宋体" w:hAnsi="宋体"/>
                      <w:sz w:val="18"/>
                      <w:szCs w:val="18"/>
                    </w:rPr>
                    <w:t>31</w:t>
                  </w:r>
                  <w:r w:rsidRPr="00E72638">
                    <w:rPr>
                      <w:rFonts w:ascii="宋体" w:eastAsia="宋体" w:hAnsi="宋体" w:hint="eastAsia"/>
                      <w:sz w:val="18"/>
                      <w:szCs w:val="18"/>
                    </w:rPr>
                    <w:t>～</w:t>
                  </w:r>
                  <w:r w:rsidRPr="00E72638">
                    <w:rPr>
                      <w:rFonts w:ascii="宋体" w:eastAsia="宋体" w:hAnsi="宋体"/>
                      <w:sz w:val="18"/>
                      <w:szCs w:val="18"/>
                    </w:rPr>
                    <w:t>40</w:t>
                  </w:r>
                </w:p>
              </w:tc>
            </w:tr>
          </w:tbl>
          <w:p w14:paraId="1B1C8ADB" w14:textId="77777777" w:rsidR="00EA2EA3" w:rsidRDefault="00EA2EA3" w:rsidP="00564778">
            <w:pPr>
              <w:spacing w:line="240" w:lineRule="exact"/>
              <w:ind w:firstLineChars="100" w:firstLine="210"/>
              <w:outlineLvl w:val="1"/>
              <w:rPr>
                <w:rFonts w:ascii="宋体" w:eastAsia="宋体" w:hAnsi="宋体"/>
                <w:kern w:val="0"/>
                <w:szCs w:val="21"/>
              </w:rPr>
            </w:pPr>
          </w:p>
          <w:p w14:paraId="3FC0222C" w14:textId="77777777" w:rsidR="00EA2EA3" w:rsidRP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hint="eastAsia"/>
                <w:kern w:val="0"/>
                <w:szCs w:val="21"/>
              </w:rPr>
              <w:t>④生活用室设置要求</w:t>
            </w:r>
          </w:p>
          <w:p w14:paraId="48EBBC2A" w14:textId="77777777" w:rsidR="00EA2EA3" w:rsidRP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hint="eastAsia"/>
                <w:kern w:val="0"/>
                <w:szCs w:val="21"/>
              </w:rPr>
              <w:t>男厕所蹲位及小便器设置数量要求：劳动定员男职工人数＜</w:t>
            </w:r>
            <w:r w:rsidRPr="00EA2EA3">
              <w:rPr>
                <w:rFonts w:ascii="宋体" w:eastAsia="宋体" w:hAnsi="宋体"/>
                <w:kern w:val="0"/>
                <w:szCs w:val="21"/>
              </w:rPr>
              <w:t>100人的工作场所可按25人设1个蹲位，小便器的数量与蹲位的数量相同。</w:t>
            </w:r>
          </w:p>
          <w:p w14:paraId="169E6A5B" w14:textId="77777777" w:rsidR="00EA2EA3" w:rsidRP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hint="eastAsia"/>
                <w:kern w:val="0"/>
                <w:szCs w:val="21"/>
              </w:rPr>
              <w:t>女厕所蹲位设置数量要求：劳动定员女职工人数＜</w:t>
            </w:r>
            <w:r w:rsidRPr="00EA2EA3">
              <w:rPr>
                <w:rFonts w:ascii="宋体" w:eastAsia="宋体" w:hAnsi="宋体"/>
                <w:kern w:val="0"/>
                <w:szCs w:val="21"/>
              </w:rPr>
              <w:t>100人的工作场所可按15人设1个～2个蹲位。</w:t>
            </w:r>
          </w:p>
          <w:p w14:paraId="5662E964" w14:textId="77777777" w:rsidR="00EA2EA3" w:rsidRP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kern w:val="0"/>
                <w:szCs w:val="21"/>
              </w:rPr>
              <w:t>1.4职业病危害警示标识</w:t>
            </w:r>
          </w:p>
          <w:p w14:paraId="2BA09458" w14:textId="77777777" w:rsidR="00EA2EA3" w:rsidRP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hint="eastAsia"/>
                <w:kern w:val="0"/>
                <w:szCs w:val="21"/>
              </w:rPr>
              <w:t>（</w:t>
            </w:r>
            <w:r w:rsidRPr="00EA2EA3">
              <w:rPr>
                <w:rFonts w:ascii="宋体" w:eastAsia="宋体" w:hAnsi="宋体"/>
                <w:kern w:val="0"/>
                <w:szCs w:val="21"/>
              </w:rPr>
              <w:t>1）按《工作场所职业病危害警示标识》GBZ158—2003、《用人单位职业病危害告知与警示标识管理规范》安监总厅安健[2014]111号的相关要求，应在相应位置设置职业病危害警示标识。</w:t>
            </w:r>
          </w:p>
          <w:p w14:paraId="1049174B" w14:textId="4A67C6D7" w:rsid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hint="eastAsia"/>
                <w:kern w:val="0"/>
                <w:szCs w:val="21"/>
              </w:rPr>
              <w:t>职业病危害警示标识设置建议见表</w:t>
            </w:r>
          </w:p>
          <w:p w14:paraId="6BE3C6D4" w14:textId="77777777" w:rsidR="00EA2EA3" w:rsidRDefault="00EA2EA3" w:rsidP="00564778">
            <w:pPr>
              <w:spacing w:line="240" w:lineRule="exact"/>
              <w:ind w:firstLineChars="100" w:firstLine="210"/>
              <w:outlineLvl w:val="1"/>
              <w:rPr>
                <w:rFonts w:ascii="宋体" w:eastAsia="宋体" w:hAnsi="宋体"/>
                <w:kern w:val="0"/>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
              <w:gridCol w:w="941"/>
              <w:gridCol w:w="946"/>
              <w:gridCol w:w="1148"/>
              <w:gridCol w:w="1294"/>
              <w:gridCol w:w="1364"/>
            </w:tblGrid>
            <w:tr w:rsidR="00EA2EA3" w:rsidRPr="00E72638" w14:paraId="1D639960" w14:textId="77777777" w:rsidTr="00A6595B">
              <w:trPr>
                <w:trHeight w:val="340"/>
                <w:jc w:val="center"/>
              </w:trPr>
              <w:tc>
                <w:tcPr>
                  <w:tcW w:w="321" w:type="pct"/>
                  <w:vAlign w:val="center"/>
                </w:tcPr>
                <w:p w14:paraId="6EE52E63" w14:textId="77777777" w:rsidR="00EA2EA3" w:rsidRPr="00E72638" w:rsidRDefault="00EA2EA3" w:rsidP="00A6595B">
                  <w:pPr>
                    <w:spacing w:line="240" w:lineRule="exact"/>
                    <w:jc w:val="center"/>
                    <w:rPr>
                      <w:rFonts w:ascii="宋体" w:eastAsia="宋体" w:hAnsi="宋体" w:cs="仿宋" w:hint="eastAsia"/>
                      <w:b/>
                      <w:kern w:val="11"/>
                      <w:sz w:val="18"/>
                      <w:szCs w:val="18"/>
                    </w:rPr>
                  </w:pPr>
                  <w:r w:rsidRPr="00E72638">
                    <w:rPr>
                      <w:rFonts w:ascii="宋体" w:eastAsia="宋体" w:hAnsi="宋体" w:cs="仿宋" w:hint="eastAsia"/>
                      <w:b/>
                      <w:kern w:val="11"/>
                      <w:sz w:val="18"/>
                      <w:szCs w:val="18"/>
                    </w:rPr>
                    <w:t>单元</w:t>
                  </w:r>
                </w:p>
              </w:tc>
              <w:tc>
                <w:tcPr>
                  <w:tcW w:w="774" w:type="pct"/>
                  <w:vAlign w:val="center"/>
                </w:tcPr>
                <w:p w14:paraId="693174CA" w14:textId="77777777" w:rsidR="00EA2EA3" w:rsidRPr="00E72638" w:rsidRDefault="00EA2EA3" w:rsidP="00A6595B">
                  <w:pPr>
                    <w:spacing w:line="240" w:lineRule="exact"/>
                    <w:jc w:val="center"/>
                    <w:rPr>
                      <w:rFonts w:ascii="宋体" w:eastAsia="宋体" w:hAnsi="宋体" w:cs="仿宋" w:hint="eastAsia"/>
                      <w:b/>
                      <w:kern w:val="11"/>
                      <w:sz w:val="18"/>
                      <w:szCs w:val="18"/>
                    </w:rPr>
                  </w:pPr>
                  <w:r w:rsidRPr="00E72638">
                    <w:rPr>
                      <w:rFonts w:ascii="宋体" w:eastAsia="宋体" w:hAnsi="宋体" w:cs="仿宋" w:hint="eastAsia"/>
                      <w:b/>
                      <w:kern w:val="11"/>
                      <w:sz w:val="18"/>
                      <w:szCs w:val="18"/>
                    </w:rPr>
                    <w:t>设置地点、区域</w:t>
                  </w:r>
                </w:p>
              </w:tc>
              <w:tc>
                <w:tcPr>
                  <w:tcW w:w="778" w:type="pct"/>
                  <w:vAlign w:val="center"/>
                </w:tcPr>
                <w:p w14:paraId="295A47B8" w14:textId="77777777" w:rsidR="00EA2EA3" w:rsidRPr="00E72638" w:rsidRDefault="00EA2EA3" w:rsidP="00A6595B">
                  <w:pPr>
                    <w:spacing w:line="240" w:lineRule="exact"/>
                    <w:jc w:val="center"/>
                    <w:rPr>
                      <w:rFonts w:ascii="宋体" w:eastAsia="宋体" w:hAnsi="宋体" w:cs="仿宋" w:hint="eastAsia"/>
                      <w:b/>
                      <w:kern w:val="11"/>
                      <w:sz w:val="18"/>
                      <w:szCs w:val="18"/>
                    </w:rPr>
                  </w:pPr>
                  <w:r w:rsidRPr="00E72638">
                    <w:rPr>
                      <w:rFonts w:ascii="宋体" w:eastAsia="宋体" w:hAnsi="宋体" w:cs="仿宋" w:hint="eastAsia"/>
                      <w:b/>
                      <w:kern w:val="11"/>
                      <w:sz w:val="18"/>
                      <w:szCs w:val="18"/>
                    </w:rPr>
                    <w:t>危害因素</w:t>
                  </w:r>
                </w:p>
              </w:tc>
              <w:tc>
                <w:tcPr>
                  <w:tcW w:w="943" w:type="pct"/>
                  <w:vAlign w:val="center"/>
                </w:tcPr>
                <w:p w14:paraId="077E2BA0" w14:textId="77777777" w:rsidR="00EA2EA3" w:rsidRPr="00E72638" w:rsidRDefault="00EA2EA3" w:rsidP="00A6595B">
                  <w:pPr>
                    <w:spacing w:line="240" w:lineRule="exact"/>
                    <w:jc w:val="center"/>
                    <w:rPr>
                      <w:rFonts w:ascii="宋体" w:eastAsia="宋体" w:hAnsi="宋体" w:cs="仿宋" w:hint="eastAsia"/>
                      <w:b/>
                      <w:kern w:val="11"/>
                      <w:sz w:val="18"/>
                      <w:szCs w:val="18"/>
                    </w:rPr>
                  </w:pPr>
                  <w:r w:rsidRPr="00E72638">
                    <w:rPr>
                      <w:rFonts w:ascii="宋体" w:eastAsia="宋体" w:hAnsi="宋体" w:cs="仿宋" w:hint="eastAsia"/>
                      <w:b/>
                      <w:kern w:val="11"/>
                      <w:sz w:val="18"/>
                      <w:szCs w:val="18"/>
                    </w:rPr>
                    <w:t>告知卡建议</w:t>
                  </w:r>
                </w:p>
              </w:tc>
              <w:tc>
                <w:tcPr>
                  <w:tcW w:w="1063" w:type="pct"/>
                  <w:vAlign w:val="center"/>
                </w:tcPr>
                <w:p w14:paraId="0E5C3B12" w14:textId="77777777" w:rsidR="00EA2EA3" w:rsidRPr="00E72638" w:rsidRDefault="00EA2EA3" w:rsidP="00A6595B">
                  <w:pPr>
                    <w:spacing w:line="240" w:lineRule="exact"/>
                    <w:jc w:val="center"/>
                    <w:rPr>
                      <w:rFonts w:ascii="宋体" w:eastAsia="宋体" w:hAnsi="宋体" w:cs="仿宋" w:hint="eastAsia"/>
                      <w:b/>
                      <w:kern w:val="11"/>
                      <w:sz w:val="18"/>
                      <w:szCs w:val="18"/>
                    </w:rPr>
                  </w:pPr>
                  <w:r w:rsidRPr="00E72638">
                    <w:rPr>
                      <w:rFonts w:ascii="宋体" w:eastAsia="宋体" w:hAnsi="宋体" w:cs="仿宋" w:hint="eastAsia"/>
                      <w:b/>
                      <w:kern w:val="11"/>
                      <w:sz w:val="18"/>
                      <w:szCs w:val="18"/>
                    </w:rPr>
                    <w:t>警示标识建议</w:t>
                  </w:r>
                </w:p>
              </w:tc>
              <w:tc>
                <w:tcPr>
                  <w:tcW w:w="1120" w:type="pct"/>
                  <w:vAlign w:val="center"/>
                </w:tcPr>
                <w:p w14:paraId="0352DFE2" w14:textId="77777777" w:rsidR="00EA2EA3" w:rsidRPr="00E72638" w:rsidRDefault="00EA2EA3" w:rsidP="00A6595B">
                  <w:pPr>
                    <w:spacing w:line="240" w:lineRule="exact"/>
                    <w:jc w:val="center"/>
                    <w:rPr>
                      <w:rFonts w:ascii="宋体" w:eastAsia="宋体" w:hAnsi="宋体" w:cs="仿宋" w:hint="eastAsia"/>
                      <w:b/>
                      <w:kern w:val="11"/>
                      <w:sz w:val="18"/>
                      <w:szCs w:val="18"/>
                    </w:rPr>
                  </w:pPr>
                  <w:r w:rsidRPr="00E72638">
                    <w:rPr>
                      <w:rFonts w:ascii="宋体" w:eastAsia="宋体" w:hAnsi="宋体" w:cs="仿宋" w:hint="eastAsia"/>
                      <w:b/>
                      <w:kern w:val="11"/>
                      <w:sz w:val="18"/>
                      <w:szCs w:val="18"/>
                    </w:rPr>
                    <w:t>指令标识建议</w:t>
                  </w:r>
                </w:p>
              </w:tc>
            </w:tr>
            <w:tr w:rsidR="00EA2EA3" w:rsidRPr="00E72638" w14:paraId="3DBC0915" w14:textId="77777777" w:rsidTr="00A6595B">
              <w:trPr>
                <w:trHeight w:val="340"/>
                <w:jc w:val="center"/>
              </w:trPr>
              <w:tc>
                <w:tcPr>
                  <w:tcW w:w="5000" w:type="pct"/>
                  <w:gridSpan w:val="6"/>
                  <w:vAlign w:val="center"/>
                </w:tcPr>
                <w:p w14:paraId="10FFBB2B"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bCs/>
                      <w:kern w:val="11"/>
                      <w:sz w:val="18"/>
                      <w:szCs w:val="18"/>
                    </w:rPr>
                    <w:lastRenderedPageBreak/>
                    <w:t>进厂醒目位置公布职业病防治的规章制度</w:t>
                  </w:r>
                </w:p>
              </w:tc>
            </w:tr>
            <w:tr w:rsidR="00EA2EA3" w:rsidRPr="00E72638" w14:paraId="7552ED7F" w14:textId="77777777" w:rsidTr="00A6595B">
              <w:trPr>
                <w:trHeight w:val="340"/>
                <w:jc w:val="center"/>
              </w:trPr>
              <w:tc>
                <w:tcPr>
                  <w:tcW w:w="321" w:type="pct"/>
                  <w:vMerge w:val="restart"/>
                  <w:vAlign w:val="center"/>
                </w:tcPr>
                <w:p w14:paraId="71B547C3" w14:textId="77777777" w:rsidR="00EA2EA3" w:rsidRPr="00E72638" w:rsidRDefault="00EA2EA3" w:rsidP="00A6595B">
                  <w:pPr>
                    <w:spacing w:line="240" w:lineRule="exact"/>
                    <w:jc w:val="center"/>
                    <w:rPr>
                      <w:rFonts w:ascii="宋体" w:eastAsia="宋体" w:hAnsi="宋体" w:cs="仿宋"/>
                      <w:bCs/>
                      <w:kern w:val="11"/>
                      <w:sz w:val="18"/>
                      <w:szCs w:val="18"/>
                    </w:rPr>
                  </w:pPr>
                  <w:r w:rsidRPr="00E72638">
                    <w:rPr>
                      <w:rFonts w:ascii="宋体" w:eastAsia="宋体" w:hAnsi="宋体" w:cs="仿宋" w:hint="eastAsia"/>
                      <w:bCs/>
                      <w:kern w:val="11"/>
                      <w:sz w:val="18"/>
                      <w:szCs w:val="18"/>
                    </w:rPr>
                    <w:t>干混砂浆生厂线</w:t>
                  </w:r>
                </w:p>
              </w:tc>
              <w:tc>
                <w:tcPr>
                  <w:tcW w:w="774" w:type="pct"/>
                  <w:vAlign w:val="center"/>
                </w:tcPr>
                <w:p w14:paraId="528EFB93"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bCs/>
                      <w:kern w:val="11"/>
                      <w:sz w:val="18"/>
                      <w:szCs w:val="18"/>
                    </w:rPr>
                    <w:t>物料堆场</w:t>
                  </w:r>
                </w:p>
              </w:tc>
              <w:tc>
                <w:tcPr>
                  <w:tcW w:w="778" w:type="pct"/>
                  <w:vAlign w:val="center"/>
                </w:tcPr>
                <w:p w14:paraId="52561A6E"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bCs/>
                      <w:kern w:val="11"/>
                      <w:sz w:val="18"/>
                      <w:szCs w:val="18"/>
                    </w:rPr>
                    <w:t>其他粉尘</w:t>
                  </w:r>
                </w:p>
              </w:tc>
              <w:tc>
                <w:tcPr>
                  <w:tcW w:w="943" w:type="pct"/>
                  <w:vAlign w:val="center"/>
                </w:tcPr>
                <w:p w14:paraId="4C40DA9B"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bCs/>
                      <w:kern w:val="11"/>
                      <w:sz w:val="18"/>
                      <w:szCs w:val="18"/>
                    </w:rPr>
                    <w:t>粉尘职业病危害告知牌</w:t>
                  </w:r>
                </w:p>
              </w:tc>
              <w:tc>
                <w:tcPr>
                  <w:tcW w:w="1063" w:type="pct"/>
                  <w:vAlign w:val="center"/>
                </w:tcPr>
                <w:p w14:paraId="6F0F54AE"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bCs/>
                      <w:kern w:val="11"/>
                      <w:sz w:val="18"/>
                      <w:szCs w:val="18"/>
                    </w:rPr>
                    <w:t>注意防尘</w:t>
                  </w:r>
                </w:p>
              </w:tc>
              <w:tc>
                <w:tcPr>
                  <w:tcW w:w="1120" w:type="pct"/>
                  <w:vAlign w:val="center"/>
                </w:tcPr>
                <w:p w14:paraId="3A309863"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bCs/>
                      <w:kern w:val="11"/>
                      <w:sz w:val="18"/>
                      <w:szCs w:val="18"/>
                    </w:rPr>
                    <w:t>戴防尘口罩、注意通风</w:t>
                  </w:r>
                </w:p>
              </w:tc>
            </w:tr>
            <w:tr w:rsidR="00EA2EA3" w:rsidRPr="00E72638" w14:paraId="4DB99F46" w14:textId="77777777" w:rsidTr="00A6595B">
              <w:trPr>
                <w:trHeight w:val="340"/>
                <w:jc w:val="center"/>
              </w:trPr>
              <w:tc>
                <w:tcPr>
                  <w:tcW w:w="321" w:type="pct"/>
                  <w:vMerge/>
                  <w:vAlign w:val="center"/>
                </w:tcPr>
                <w:p w14:paraId="096E11AF" w14:textId="77777777" w:rsidR="00EA2EA3" w:rsidRPr="00E72638" w:rsidRDefault="00EA2EA3" w:rsidP="00A6595B">
                  <w:pPr>
                    <w:spacing w:line="240" w:lineRule="exact"/>
                    <w:jc w:val="center"/>
                    <w:rPr>
                      <w:rFonts w:ascii="宋体" w:eastAsia="宋体" w:hAnsi="宋体" w:cs="仿宋" w:hint="eastAsia"/>
                      <w:bCs/>
                      <w:kern w:val="11"/>
                      <w:sz w:val="18"/>
                      <w:szCs w:val="18"/>
                    </w:rPr>
                  </w:pPr>
                </w:p>
              </w:tc>
              <w:tc>
                <w:tcPr>
                  <w:tcW w:w="774" w:type="pct"/>
                  <w:vMerge w:val="restart"/>
                  <w:vAlign w:val="center"/>
                </w:tcPr>
                <w:p w14:paraId="5EA91374"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bCs/>
                      <w:kern w:val="11"/>
                      <w:sz w:val="18"/>
                      <w:szCs w:val="18"/>
                    </w:rPr>
                    <w:t>筒仓</w:t>
                  </w:r>
                </w:p>
              </w:tc>
              <w:tc>
                <w:tcPr>
                  <w:tcW w:w="778" w:type="pct"/>
                  <w:vAlign w:val="center"/>
                </w:tcPr>
                <w:p w14:paraId="175C41C7"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bCs/>
                      <w:kern w:val="11"/>
                      <w:sz w:val="18"/>
                      <w:szCs w:val="18"/>
                    </w:rPr>
                    <w:t>其他粉尘</w:t>
                  </w:r>
                </w:p>
              </w:tc>
              <w:tc>
                <w:tcPr>
                  <w:tcW w:w="943" w:type="pct"/>
                  <w:vAlign w:val="center"/>
                </w:tcPr>
                <w:p w14:paraId="495433B4"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bCs/>
                      <w:kern w:val="11"/>
                      <w:sz w:val="18"/>
                      <w:szCs w:val="18"/>
                    </w:rPr>
                    <w:t>粉尘职业病危害告知牌</w:t>
                  </w:r>
                </w:p>
              </w:tc>
              <w:tc>
                <w:tcPr>
                  <w:tcW w:w="1063" w:type="pct"/>
                  <w:vAlign w:val="center"/>
                </w:tcPr>
                <w:p w14:paraId="3E505403"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bCs/>
                      <w:kern w:val="11"/>
                      <w:sz w:val="18"/>
                      <w:szCs w:val="18"/>
                    </w:rPr>
                    <w:t>注意防尘</w:t>
                  </w:r>
                </w:p>
              </w:tc>
              <w:tc>
                <w:tcPr>
                  <w:tcW w:w="1120" w:type="pct"/>
                  <w:vAlign w:val="center"/>
                </w:tcPr>
                <w:p w14:paraId="2AB3C5D7"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bCs/>
                      <w:kern w:val="11"/>
                      <w:sz w:val="18"/>
                      <w:szCs w:val="18"/>
                    </w:rPr>
                    <w:t>戴防尘口罩</w:t>
                  </w:r>
                </w:p>
              </w:tc>
            </w:tr>
            <w:tr w:rsidR="00EA2EA3" w:rsidRPr="00E72638" w14:paraId="60732006" w14:textId="77777777" w:rsidTr="00A6595B">
              <w:trPr>
                <w:trHeight w:val="340"/>
                <w:jc w:val="center"/>
              </w:trPr>
              <w:tc>
                <w:tcPr>
                  <w:tcW w:w="321" w:type="pct"/>
                  <w:vMerge/>
                  <w:vAlign w:val="center"/>
                </w:tcPr>
                <w:p w14:paraId="652015EC" w14:textId="77777777" w:rsidR="00EA2EA3" w:rsidRPr="00E72638" w:rsidRDefault="00EA2EA3" w:rsidP="00A6595B">
                  <w:pPr>
                    <w:spacing w:line="240" w:lineRule="exact"/>
                    <w:jc w:val="center"/>
                    <w:rPr>
                      <w:rFonts w:ascii="宋体" w:eastAsia="宋体" w:hAnsi="宋体" w:cs="仿宋" w:hint="eastAsia"/>
                      <w:bCs/>
                      <w:kern w:val="11"/>
                      <w:sz w:val="18"/>
                      <w:szCs w:val="18"/>
                    </w:rPr>
                  </w:pPr>
                </w:p>
              </w:tc>
              <w:tc>
                <w:tcPr>
                  <w:tcW w:w="774" w:type="pct"/>
                  <w:vMerge/>
                  <w:vAlign w:val="center"/>
                </w:tcPr>
                <w:p w14:paraId="1AF5E23E" w14:textId="77777777" w:rsidR="00EA2EA3" w:rsidRPr="00E72638" w:rsidRDefault="00EA2EA3" w:rsidP="00A6595B">
                  <w:pPr>
                    <w:spacing w:line="240" w:lineRule="exact"/>
                    <w:jc w:val="center"/>
                    <w:rPr>
                      <w:rFonts w:ascii="宋体" w:eastAsia="宋体" w:hAnsi="宋体" w:cs="仿宋" w:hint="eastAsia"/>
                      <w:bCs/>
                      <w:kern w:val="11"/>
                      <w:sz w:val="18"/>
                      <w:szCs w:val="18"/>
                    </w:rPr>
                  </w:pPr>
                </w:p>
              </w:tc>
              <w:tc>
                <w:tcPr>
                  <w:tcW w:w="778" w:type="pct"/>
                  <w:vAlign w:val="center"/>
                </w:tcPr>
                <w:p w14:paraId="65F52064"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bCs/>
                      <w:kern w:val="11"/>
                      <w:sz w:val="18"/>
                      <w:szCs w:val="18"/>
                    </w:rPr>
                    <w:t>噪声</w:t>
                  </w:r>
                </w:p>
              </w:tc>
              <w:tc>
                <w:tcPr>
                  <w:tcW w:w="943" w:type="pct"/>
                  <w:vAlign w:val="center"/>
                </w:tcPr>
                <w:p w14:paraId="07E87B31"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bCs/>
                      <w:kern w:val="11"/>
                      <w:sz w:val="18"/>
                      <w:szCs w:val="18"/>
                    </w:rPr>
                    <w:t>噪声职业病危害告知牌</w:t>
                  </w:r>
                </w:p>
              </w:tc>
              <w:tc>
                <w:tcPr>
                  <w:tcW w:w="1063" w:type="pct"/>
                  <w:vAlign w:val="center"/>
                </w:tcPr>
                <w:p w14:paraId="7CCAB8A0"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bCs/>
                      <w:kern w:val="11"/>
                      <w:sz w:val="18"/>
                      <w:szCs w:val="18"/>
                    </w:rPr>
                    <w:t>噪声有害</w:t>
                  </w:r>
                </w:p>
              </w:tc>
              <w:tc>
                <w:tcPr>
                  <w:tcW w:w="1120" w:type="pct"/>
                  <w:vAlign w:val="center"/>
                </w:tcPr>
                <w:p w14:paraId="0819CA50"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bCs/>
                      <w:kern w:val="11"/>
                      <w:sz w:val="18"/>
                      <w:szCs w:val="18"/>
                    </w:rPr>
                    <w:t>戴护耳器</w:t>
                  </w:r>
                </w:p>
              </w:tc>
            </w:tr>
            <w:tr w:rsidR="00EA2EA3" w:rsidRPr="00E72638" w14:paraId="6C1EDEE2" w14:textId="77777777" w:rsidTr="00A6595B">
              <w:trPr>
                <w:trHeight w:val="340"/>
                <w:jc w:val="center"/>
              </w:trPr>
              <w:tc>
                <w:tcPr>
                  <w:tcW w:w="321" w:type="pct"/>
                  <w:vMerge/>
                  <w:vAlign w:val="center"/>
                </w:tcPr>
                <w:p w14:paraId="3BA07287" w14:textId="77777777" w:rsidR="00EA2EA3" w:rsidRPr="00E72638" w:rsidRDefault="00EA2EA3" w:rsidP="00A6595B">
                  <w:pPr>
                    <w:spacing w:line="240" w:lineRule="exact"/>
                    <w:jc w:val="center"/>
                    <w:rPr>
                      <w:rFonts w:ascii="宋体" w:eastAsia="宋体" w:hAnsi="宋体" w:cs="仿宋" w:hint="eastAsia"/>
                      <w:bCs/>
                      <w:kern w:val="11"/>
                      <w:sz w:val="18"/>
                      <w:szCs w:val="18"/>
                    </w:rPr>
                  </w:pPr>
                </w:p>
              </w:tc>
              <w:tc>
                <w:tcPr>
                  <w:tcW w:w="774" w:type="pct"/>
                  <w:vMerge w:val="restart"/>
                  <w:vAlign w:val="center"/>
                </w:tcPr>
                <w:p w14:paraId="1556718C"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bCs/>
                      <w:kern w:val="11"/>
                      <w:sz w:val="18"/>
                      <w:szCs w:val="18"/>
                    </w:rPr>
                    <w:t>制砂机</w:t>
                  </w:r>
                </w:p>
              </w:tc>
              <w:tc>
                <w:tcPr>
                  <w:tcW w:w="778" w:type="pct"/>
                  <w:vAlign w:val="center"/>
                </w:tcPr>
                <w:p w14:paraId="304ECCCB"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bCs/>
                      <w:kern w:val="11"/>
                      <w:sz w:val="18"/>
                      <w:szCs w:val="18"/>
                    </w:rPr>
                    <w:t>其他粉尘</w:t>
                  </w:r>
                </w:p>
              </w:tc>
              <w:tc>
                <w:tcPr>
                  <w:tcW w:w="943" w:type="pct"/>
                  <w:vAlign w:val="center"/>
                </w:tcPr>
                <w:p w14:paraId="5A1365C8"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bCs/>
                      <w:kern w:val="11"/>
                      <w:sz w:val="18"/>
                      <w:szCs w:val="18"/>
                    </w:rPr>
                    <w:t>粉尘职业病危害告知牌</w:t>
                  </w:r>
                </w:p>
              </w:tc>
              <w:tc>
                <w:tcPr>
                  <w:tcW w:w="1063" w:type="pct"/>
                  <w:vAlign w:val="center"/>
                </w:tcPr>
                <w:p w14:paraId="353481EC"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bCs/>
                      <w:kern w:val="11"/>
                      <w:sz w:val="18"/>
                      <w:szCs w:val="18"/>
                    </w:rPr>
                    <w:t>注意防尘</w:t>
                  </w:r>
                </w:p>
              </w:tc>
              <w:tc>
                <w:tcPr>
                  <w:tcW w:w="1120" w:type="pct"/>
                  <w:vAlign w:val="center"/>
                </w:tcPr>
                <w:p w14:paraId="3A691386"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bCs/>
                      <w:kern w:val="11"/>
                      <w:sz w:val="18"/>
                      <w:szCs w:val="18"/>
                    </w:rPr>
                    <w:t>戴防尘口罩、注意通风</w:t>
                  </w:r>
                </w:p>
              </w:tc>
            </w:tr>
            <w:tr w:rsidR="00EA2EA3" w:rsidRPr="00E72638" w14:paraId="418A45FB" w14:textId="77777777" w:rsidTr="00A6595B">
              <w:trPr>
                <w:trHeight w:val="340"/>
                <w:jc w:val="center"/>
              </w:trPr>
              <w:tc>
                <w:tcPr>
                  <w:tcW w:w="321" w:type="pct"/>
                  <w:vMerge/>
                  <w:vAlign w:val="center"/>
                </w:tcPr>
                <w:p w14:paraId="775970D2" w14:textId="77777777" w:rsidR="00EA2EA3" w:rsidRPr="00E72638" w:rsidRDefault="00EA2EA3" w:rsidP="00A6595B">
                  <w:pPr>
                    <w:spacing w:line="240" w:lineRule="exact"/>
                    <w:jc w:val="center"/>
                    <w:rPr>
                      <w:rFonts w:ascii="宋体" w:eastAsia="宋体" w:hAnsi="宋体" w:cs="仿宋" w:hint="eastAsia"/>
                      <w:bCs/>
                      <w:kern w:val="11"/>
                      <w:sz w:val="18"/>
                      <w:szCs w:val="18"/>
                    </w:rPr>
                  </w:pPr>
                </w:p>
              </w:tc>
              <w:tc>
                <w:tcPr>
                  <w:tcW w:w="774" w:type="pct"/>
                  <w:vMerge/>
                  <w:vAlign w:val="center"/>
                </w:tcPr>
                <w:p w14:paraId="3D4A17B5" w14:textId="77777777" w:rsidR="00EA2EA3" w:rsidRPr="00E72638" w:rsidRDefault="00EA2EA3" w:rsidP="00A6595B">
                  <w:pPr>
                    <w:spacing w:line="240" w:lineRule="exact"/>
                    <w:jc w:val="center"/>
                    <w:rPr>
                      <w:rFonts w:ascii="宋体" w:eastAsia="宋体" w:hAnsi="宋体" w:cs="仿宋" w:hint="eastAsia"/>
                      <w:bCs/>
                      <w:kern w:val="11"/>
                      <w:sz w:val="18"/>
                      <w:szCs w:val="18"/>
                    </w:rPr>
                  </w:pPr>
                </w:p>
              </w:tc>
              <w:tc>
                <w:tcPr>
                  <w:tcW w:w="778" w:type="pct"/>
                  <w:vAlign w:val="center"/>
                </w:tcPr>
                <w:p w14:paraId="5E7C587D"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bCs/>
                      <w:kern w:val="11"/>
                      <w:sz w:val="18"/>
                      <w:szCs w:val="18"/>
                    </w:rPr>
                    <w:t>噪声</w:t>
                  </w:r>
                </w:p>
              </w:tc>
              <w:tc>
                <w:tcPr>
                  <w:tcW w:w="943" w:type="pct"/>
                  <w:vAlign w:val="center"/>
                </w:tcPr>
                <w:p w14:paraId="635B962A"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bCs/>
                      <w:kern w:val="11"/>
                      <w:sz w:val="18"/>
                      <w:szCs w:val="18"/>
                    </w:rPr>
                    <w:t>噪声职业病危害告知牌</w:t>
                  </w:r>
                </w:p>
              </w:tc>
              <w:tc>
                <w:tcPr>
                  <w:tcW w:w="1063" w:type="pct"/>
                  <w:vAlign w:val="center"/>
                </w:tcPr>
                <w:p w14:paraId="4B9CB288"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bCs/>
                      <w:kern w:val="11"/>
                      <w:sz w:val="18"/>
                      <w:szCs w:val="18"/>
                    </w:rPr>
                    <w:t>噪声有害</w:t>
                  </w:r>
                </w:p>
              </w:tc>
              <w:tc>
                <w:tcPr>
                  <w:tcW w:w="1120" w:type="pct"/>
                  <w:vAlign w:val="center"/>
                </w:tcPr>
                <w:p w14:paraId="5579ED1D"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bCs/>
                      <w:kern w:val="11"/>
                      <w:sz w:val="18"/>
                      <w:szCs w:val="18"/>
                    </w:rPr>
                    <w:t>戴护耳器</w:t>
                  </w:r>
                </w:p>
              </w:tc>
            </w:tr>
            <w:tr w:rsidR="00EA2EA3" w:rsidRPr="00E72638" w14:paraId="650F8163" w14:textId="77777777" w:rsidTr="00A6595B">
              <w:trPr>
                <w:trHeight w:val="340"/>
                <w:jc w:val="center"/>
              </w:trPr>
              <w:tc>
                <w:tcPr>
                  <w:tcW w:w="321" w:type="pct"/>
                  <w:vMerge/>
                  <w:vAlign w:val="center"/>
                </w:tcPr>
                <w:p w14:paraId="70AB7CDB" w14:textId="77777777" w:rsidR="00EA2EA3" w:rsidRPr="00E72638" w:rsidRDefault="00EA2EA3" w:rsidP="00A6595B">
                  <w:pPr>
                    <w:spacing w:line="240" w:lineRule="exact"/>
                    <w:jc w:val="center"/>
                    <w:rPr>
                      <w:rFonts w:ascii="宋体" w:eastAsia="宋体" w:hAnsi="宋体" w:cs="仿宋" w:hint="eastAsia"/>
                      <w:bCs/>
                      <w:kern w:val="11"/>
                      <w:sz w:val="18"/>
                      <w:szCs w:val="18"/>
                    </w:rPr>
                  </w:pPr>
                </w:p>
              </w:tc>
              <w:tc>
                <w:tcPr>
                  <w:tcW w:w="774" w:type="pct"/>
                  <w:vMerge w:val="restart"/>
                  <w:vAlign w:val="center"/>
                </w:tcPr>
                <w:p w14:paraId="7DE1D31E"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bCs/>
                      <w:kern w:val="11"/>
                      <w:sz w:val="18"/>
                      <w:szCs w:val="18"/>
                    </w:rPr>
                    <w:t>烘干系统</w:t>
                  </w:r>
                </w:p>
              </w:tc>
              <w:tc>
                <w:tcPr>
                  <w:tcW w:w="778" w:type="pct"/>
                  <w:vAlign w:val="center"/>
                </w:tcPr>
                <w:p w14:paraId="5B6D25F3"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bCs/>
                      <w:kern w:val="11"/>
                      <w:sz w:val="18"/>
                      <w:szCs w:val="18"/>
                    </w:rPr>
                    <w:t>其他粉尘</w:t>
                  </w:r>
                </w:p>
              </w:tc>
              <w:tc>
                <w:tcPr>
                  <w:tcW w:w="943" w:type="pct"/>
                  <w:vAlign w:val="center"/>
                </w:tcPr>
                <w:p w14:paraId="0555C574"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bCs/>
                      <w:kern w:val="11"/>
                      <w:sz w:val="18"/>
                      <w:szCs w:val="18"/>
                    </w:rPr>
                    <w:t>粉尘职业病危害告知牌</w:t>
                  </w:r>
                </w:p>
              </w:tc>
              <w:tc>
                <w:tcPr>
                  <w:tcW w:w="1063" w:type="pct"/>
                  <w:vAlign w:val="center"/>
                </w:tcPr>
                <w:p w14:paraId="4684B561"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bCs/>
                      <w:kern w:val="11"/>
                      <w:sz w:val="18"/>
                      <w:szCs w:val="18"/>
                    </w:rPr>
                    <w:t>注意防尘</w:t>
                  </w:r>
                </w:p>
              </w:tc>
              <w:tc>
                <w:tcPr>
                  <w:tcW w:w="1120" w:type="pct"/>
                  <w:vAlign w:val="center"/>
                </w:tcPr>
                <w:p w14:paraId="6C2F1397"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bCs/>
                      <w:kern w:val="11"/>
                      <w:sz w:val="18"/>
                      <w:szCs w:val="18"/>
                    </w:rPr>
                    <w:t>戴防尘口罩、注意通风</w:t>
                  </w:r>
                </w:p>
              </w:tc>
            </w:tr>
            <w:tr w:rsidR="00EA2EA3" w:rsidRPr="00E72638" w14:paraId="3D2295FA" w14:textId="77777777" w:rsidTr="00A6595B">
              <w:trPr>
                <w:trHeight w:val="340"/>
                <w:jc w:val="center"/>
              </w:trPr>
              <w:tc>
                <w:tcPr>
                  <w:tcW w:w="321" w:type="pct"/>
                  <w:vMerge/>
                  <w:vAlign w:val="center"/>
                </w:tcPr>
                <w:p w14:paraId="1EE3A4C9" w14:textId="77777777" w:rsidR="00EA2EA3" w:rsidRPr="00E72638" w:rsidRDefault="00EA2EA3" w:rsidP="00A6595B">
                  <w:pPr>
                    <w:spacing w:line="240" w:lineRule="exact"/>
                    <w:jc w:val="center"/>
                    <w:rPr>
                      <w:rFonts w:ascii="宋体" w:eastAsia="宋体" w:hAnsi="宋体" w:cs="仿宋" w:hint="eastAsia"/>
                      <w:bCs/>
                      <w:kern w:val="11"/>
                      <w:sz w:val="18"/>
                      <w:szCs w:val="18"/>
                    </w:rPr>
                  </w:pPr>
                </w:p>
              </w:tc>
              <w:tc>
                <w:tcPr>
                  <w:tcW w:w="774" w:type="pct"/>
                  <w:vMerge/>
                  <w:vAlign w:val="center"/>
                </w:tcPr>
                <w:p w14:paraId="1E356320" w14:textId="77777777" w:rsidR="00EA2EA3" w:rsidRPr="00E72638" w:rsidRDefault="00EA2EA3" w:rsidP="00A6595B">
                  <w:pPr>
                    <w:spacing w:line="240" w:lineRule="exact"/>
                    <w:jc w:val="center"/>
                    <w:rPr>
                      <w:rFonts w:ascii="宋体" w:eastAsia="宋体" w:hAnsi="宋体" w:cs="仿宋" w:hint="eastAsia"/>
                      <w:bCs/>
                      <w:kern w:val="11"/>
                      <w:sz w:val="18"/>
                      <w:szCs w:val="18"/>
                    </w:rPr>
                  </w:pPr>
                </w:p>
              </w:tc>
              <w:tc>
                <w:tcPr>
                  <w:tcW w:w="778" w:type="pct"/>
                  <w:vAlign w:val="center"/>
                </w:tcPr>
                <w:p w14:paraId="01288DA2"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bCs/>
                      <w:kern w:val="11"/>
                      <w:sz w:val="18"/>
                      <w:szCs w:val="18"/>
                    </w:rPr>
                    <w:t>噪声</w:t>
                  </w:r>
                </w:p>
              </w:tc>
              <w:tc>
                <w:tcPr>
                  <w:tcW w:w="943" w:type="pct"/>
                  <w:vAlign w:val="center"/>
                </w:tcPr>
                <w:p w14:paraId="0BCE2C83"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bCs/>
                      <w:kern w:val="11"/>
                      <w:sz w:val="18"/>
                      <w:szCs w:val="18"/>
                    </w:rPr>
                    <w:t>噪声职业病危害告知牌</w:t>
                  </w:r>
                </w:p>
              </w:tc>
              <w:tc>
                <w:tcPr>
                  <w:tcW w:w="1063" w:type="pct"/>
                  <w:vAlign w:val="center"/>
                </w:tcPr>
                <w:p w14:paraId="7F8E5AF4"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bCs/>
                      <w:kern w:val="11"/>
                      <w:sz w:val="18"/>
                      <w:szCs w:val="18"/>
                    </w:rPr>
                    <w:t>噪声有害</w:t>
                  </w:r>
                </w:p>
              </w:tc>
              <w:tc>
                <w:tcPr>
                  <w:tcW w:w="1120" w:type="pct"/>
                  <w:vAlign w:val="center"/>
                </w:tcPr>
                <w:p w14:paraId="13444548"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bCs/>
                      <w:kern w:val="11"/>
                      <w:sz w:val="18"/>
                      <w:szCs w:val="18"/>
                    </w:rPr>
                    <w:t>戴护耳器</w:t>
                  </w:r>
                </w:p>
              </w:tc>
            </w:tr>
            <w:tr w:rsidR="00EA2EA3" w:rsidRPr="00E72638" w14:paraId="69F7BC4F" w14:textId="77777777" w:rsidTr="00A6595B">
              <w:trPr>
                <w:trHeight w:val="340"/>
                <w:jc w:val="center"/>
              </w:trPr>
              <w:tc>
                <w:tcPr>
                  <w:tcW w:w="321" w:type="pct"/>
                  <w:vMerge/>
                  <w:vAlign w:val="center"/>
                </w:tcPr>
                <w:p w14:paraId="72E061D9" w14:textId="77777777" w:rsidR="00EA2EA3" w:rsidRPr="00E72638" w:rsidRDefault="00EA2EA3" w:rsidP="00A6595B">
                  <w:pPr>
                    <w:spacing w:line="240" w:lineRule="exact"/>
                    <w:jc w:val="center"/>
                    <w:rPr>
                      <w:rFonts w:ascii="宋体" w:eastAsia="宋体" w:hAnsi="宋体" w:cs="仿宋" w:hint="eastAsia"/>
                      <w:bCs/>
                      <w:kern w:val="11"/>
                      <w:sz w:val="18"/>
                      <w:szCs w:val="18"/>
                    </w:rPr>
                  </w:pPr>
                </w:p>
              </w:tc>
              <w:tc>
                <w:tcPr>
                  <w:tcW w:w="774" w:type="pct"/>
                  <w:vMerge/>
                  <w:vAlign w:val="center"/>
                </w:tcPr>
                <w:p w14:paraId="2516AD5B" w14:textId="77777777" w:rsidR="00EA2EA3" w:rsidRPr="00E72638" w:rsidRDefault="00EA2EA3" w:rsidP="00A6595B">
                  <w:pPr>
                    <w:spacing w:line="240" w:lineRule="exact"/>
                    <w:jc w:val="center"/>
                    <w:rPr>
                      <w:rFonts w:ascii="宋体" w:eastAsia="宋体" w:hAnsi="宋体" w:cs="仿宋" w:hint="eastAsia"/>
                      <w:bCs/>
                      <w:kern w:val="11"/>
                      <w:sz w:val="18"/>
                      <w:szCs w:val="18"/>
                    </w:rPr>
                  </w:pPr>
                </w:p>
              </w:tc>
              <w:tc>
                <w:tcPr>
                  <w:tcW w:w="778" w:type="pct"/>
                  <w:vAlign w:val="center"/>
                </w:tcPr>
                <w:p w14:paraId="720548B5"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bCs/>
                      <w:kern w:val="11"/>
                      <w:sz w:val="18"/>
                      <w:szCs w:val="18"/>
                    </w:rPr>
                    <w:t>高温</w:t>
                  </w:r>
                </w:p>
              </w:tc>
              <w:tc>
                <w:tcPr>
                  <w:tcW w:w="943" w:type="pct"/>
                  <w:vAlign w:val="center"/>
                </w:tcPr>
                <w:p w14:paraId="4FC340FD"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bCs/>
                      <w:kern w:val="11"/>
                      <w:sz w:val="18"/>
                      <w:szCs w:val="18"/>
                    </w:rPr>
                    <w:t>高温职业病危害告知牌</w:t>
                  </w:r>
                </w:p>
              </w:tc>
              <w:tc>
                <w:tcPr>
                  <w:tcW w:w="1063" w:type="pct"/>
                  <w:vAlign w:val="center"/>
                </w:tcPr>
                <w:p w14:paraId="10A0FFDB"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hint="eastAsia"/>
                      <w:sz w:val="18"/>
                      <w:szCs w:val="18"/>
                    </w:rPr>
                    <w:t>注意高温</w:t>
                  </w:r>
                </w:p>
              </w:tc>
              <w:tc>
                <w:tcPr>
                  <w:tcW w:w="1120" w:type="pct"/>
                  <w:vAlign w:val="center"/>
                </w:tcPr>
                <w:p w14:paraId="0B843526"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bCs/>
                      <w:kern w:val="11"/>
                      <w:sz w:val="18"/>
                      <w:szCs w:val="18"/>
                    </w:rPr>
                    <w:t>——</w:t>
                  </w:r>
                </w:p>
              </w:tc>
            </w:tr>
            <w:tr w:rsidR="00EA2EA3" w:rsidRPr="00E72638" w14:paraId="5E2A411C" w14:textId="77777777" w:rsidTr="00A6595B">
              <w:trPr>
                <w:trHeight w:val="340"/>
                <w:jc w:val="center"/>
              </w:trPr>
              <w:tc>
                <w:tcPr>
                  <w:tcW w:w="321" w:type="pct"/>
                  <w:vMerge/>
                  <w:vAlign w:val="center"/>
                </w:tcPr>
                <w:p w14:paraId="600003CE" w14:textId="77777777" w:rsidR="00EA2EA3" w:rsidRPr="00E72638" w:rsidRDefault="00EA2EA3" w:rsidP="00A6595B">
                  <w:pPr>
                    <w:spacing w:line="240" w:lineRule="exact"/>
                    <w:jc w:val="center"/>
                    <w:rPr>
                      <w:rFonts w:ascii="宋体" w:eastAsia="宋体" w:hAnsi="宋体" w:cs="仿宋" w:hint="eastAsia"/>
                      <w:bCs/>
                      <w:kern w:val="11"/>
                      <w:sz w:val="18"/>
                      <w:szCs w:val="18"/>
                    </w:rPr>
                  </w:pPr>
                </w:p>
              </w:tc>
              <w:tc>
                <w:tcPr>
                  <w:tcW w:w="774" w:type="pct"/>
                  <w:vMerge w:val="restart"/>
                  <w:vAlign w:val="center"/>
                </w:tcPr>
                <w:p w14:paraId="7B9EDF42"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bCs/>
                      <w:kern w:val="11"/>
                      <w:sz w:val="18"/>
                      <w:szCs w:val="18"/>
                    </w:rPr>
                    <w:t>混合机</w:t>
                  </w:r>
                </w:p>
              </w:tc>
              <w:tc>
                <w:tcPr>
                  <w:tcW w:w="778" w:type="pct"/>
                  <w:vAlign w:val="center"/>
                </w:tcPr>
                <w:p w14:paraId="18E7D69F"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bCs/>
                      <w:kern w:val="11"/>
                      <w:sz w:val="18"/>
                      <w:szCs w:val="18"/>
                    </w:rPr>
                    <w:t>其他粉尘</w:t>
                  </w:r>
                </w:p>
              </w:tc>
              <w:tc>
                <w:tcPr>
                  <w:tcW w:w="943" w:type="pct"/>
                  <w:vAlign w:val="center"/>
                </w:tcPr>
                <w:p w14:paraId="11215E1E"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bCs/>
                      <w:kern w:val="11"/>
                      <w:sz w:val="18"/>
                      <w:szCs w:val="18"/>
                    </w:rPr>
                    <w:t>粉尘职业病危害告知牌</w:t>
                  </w:r>
                </w:p>
              </w:tc>
              <w:tc>
                <w:tcPr>
                  <w:tcW w:w="1063" w:type="pct"/>
                  <w:vAlign w:val="center"/>
                </w:tcPr>
                <w:p w14:paraId="48245BE5"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bCs/>
                      <w:kern w:val="11"/>
                      <w:sz w:val="18"/>
                      <w:szCs w:val="18"/>
                    </w:rPr>
                    <w:t>注意防尘</w:t>
                  </w:r>
                </w:p>
              </w:tc>
              <w:tc>
                <w:tcPr>
                  <w:tcW w:w="1120" w:type="pct"/>
                  <w:vAlign w:val="center"/>
                </w:tcPr>
                <w:p w14:paraId="35E64678"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bCs/>
                      <w:kern w:val="11"/>
                      <w:sz w:val="18"/>
                      <w:szCs w:val="18"/>
                    </w:rPr>
                    <w:t>戴防尘口罩、注意通风</w:t>
                  </w:r>
                </w:p>
              </w:tc>
            </w:tr>
            <w:tr w:rsidR="00EA2EA3" w:rsidRPr="00E72638" w14:paraId="05D105E6" w14:textId="77777777" w:rsidTr="00A6595B">
              <w:trPr>
                <w:trHeight w:val="340"/>
                <w:jc w:val="center"/>
              </w:trPr>
              <w:tc>
                <w:tcPr>
                  <w:tcW w:w="321" w:type="pct"/>
                  <w:vMerge/>
                  <w:vAlign w:val="center"/>
                </w:tcPr>
                <w:p w14:paraId="1610AF02" w14:textId="77777777" w:rsidR="00EA2EA3" w:rsidRPr="00E72638" w:rsidRDefault="00EA2EA3" w:rsidP="00A6595B">
                  <w:pPr>
                    <w:spacing w:line="240" w:lineRule="exact"/>
                    <w:jc w:val="center"/>
                    <w:rPr>
                      <w:rFonts w:ascii="宋体" w:eastAsia="宋体" w:hAnsi="宋体" w:cs="仿宋" w:hint="eastAsia"/>
                      <w:bCs/>
                      <w:kern w:val="11"/>
                      <w:sz w:val="18"/>
                      <w:szCs w:val="18"/>
                    </w:rPr>
                  </w:pPr>
                </w:p>
              </w:tc>
              <w:tc>
                <w:tcPr>
                  <w:tcW w:w="774" w:type="pct"/>
                  <w:vMerge/>
                  <w:vAlign w:val="center"/>
                </w:tcPr>
                <w:p w14:paraId="19169F6B" w14:textId="77777777" w:rsidR="00EA2EA3" w:rsidRPr="00E72638" w:rsidRDefault="00EA2EA3" w:rsidP="00A6595B">
                  <w:pPr>
                    <w:spacing w:line="240" w:lineRule="exact"/>
                    <w:jc w:val="center"/>
                    <w:rPr>
                      <w:rFonts w:ascii="宋体" w:eastAsia="宋体" w:hAnsi="宋体" w:cs="仿宋" w:hint="eastAsia"/>
                      <w:bCs/>
                      <w:kern w:val="11"/>
                      <w:sz w:val="18"/>
                      <w:szCs w:val="18"/>
                    </w:rPr>
                  </w:pPr>
                </w:p>
              </w:tc>
              <w:tc>
                <w:tcPr>
                  <w:tcW w:w="778" w:type="pct"/>
                  <w:vAlign w:val="center"/>
                </w:tcPr>
                <w:p w14:paraId="13EE8E7C"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bCs/>
                      <w:kern w:val="11"/>
                      <w:sz w:val="18"/>
                      <w:szCs w:val="18"/>
                    </w:rPr>
                    <w:t>噪声</w:t>
                  </w:r>
                </w:p>
              </w:tc>
              <w:tc>
                <w:tcPr>
                  <w:tcW w:w="943" w:type="pct"/>
                  <w:vAlign w:val="center"/>
                </w:tcPr>
                <w:p w14:paraId="41DCF0E1"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bCs/>
                      <w:kern w:val="11"/>
                      <w:sz w:val="18"/>
                      <w:szCs w:val="18"/>
                    </w:rPr>
                    <w:t>噪声职业病危害告知牌</w:t>
                  </w:r>
                </w:p>
              </w:tc>
              <w:tc>
                <w:tcPr>
                  <w:tcW w:w="1063" w:type="pct"/>
                  <w:vAlign w:val="center"/>
                </w:tcPr>
                <w:p w14:paraId="5411CCAA"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bCs/>
                      <w:kern w:val="11"/>
                      <w:sz w:val="18"/>
                      <w:szCs w:val="18"/>
                    </w:rPr>
                    <w:t>噪声有害</w:t>
                  </w:r>
                </w:p>
              </w:tc>
              <w:tc>
                <w:tcPr>
                  <w:tcW w:w="1120" w:type="pct"/>
                  <w:vAlign w:val="center"/>
                </w:tcPr>
                <w:p w14:paraId="49E5894C"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bCs/>
                      <w:kern w:val="11"/>
                      <w:sz w:val="18"/>
                      <w:szCs w:val="18"/>
                    </w:rPr>
                    <w:t>戴护耳器</w:t>
                  </w:r>
                </w:p>
              </w:tc>
            </w:tr>
            <w:tr w:rsidR="00EA2EA3" w:rsidRPr="00E72638" w14:paraId="7527F04D" w14:textId="77777777" w:rsidTr="00A6595B">
              <w:trPr>
                <w:trHeight w:val="340"/>
                <w:jc w:val="center"/>
              </w:trPr>
              <w:tc>
                <w:tcPr>
                  <w:tcW w:w="321" w:type="pct"/>
                  <w:vMerge w:val="restart"/>
                  <w:vAlign w:val="center"/>
                </w:tcPr>
                <w:p w14:paraId="3EDC0180"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bCs/>
                      <w:kern w:val="11"/>
                      <w:sz w:val="18"/>
                      <w:szCs w:val="18"/>
                    </w:rPr>
                    <w:t>公辅工程</w:t>
                  </w:r>
                </w:p>
              </w:tc>
              <w:tc>
                <w:tcPr>
                  <w:tcW w:w="774" w:type="pct"/>
                  <w:vAlign w:val="center"/>
                </w:tcPr>
                <w:p w14:paraId="19326724"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bCs/>
                      <w:kern w:val="11"/>
                      <w:sz w:val="18"/>
                      <w:szCs w:val="18"/>
                    </w:rPr>
                    <w:t>空压机</w:t>
                  </w:r>
                </w:p>
              </w:tc>
              <w:tc>
                <w:tcPr>
                  <w:tcW w:w="778" w:type="pct"/>
                  <w:vAlign w:val="center"/>
                </w:tcPr>
                <w:p w14:paraId="3DAB892D"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sz w:val="18"/>
                      <w:szCs w:val="18"/>
                    </w:rPr>
                    <w:t>噪声</w:t>
                  </w:r>
                </w:p>
              </w:tc>
              <w:tc>
                <w:tcPr>
                  <w:tcW w:w="943" w:type="pct"/>
                  <w:vAlign w:val="center"/>
                </w:tcPr>
                <w:p w14:paraId="78BA468E"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bCs/>
                      <w:kern w:val="11"/>
                      <w:sz w:val="18"/>
                      <w:szCs w:val="18"/>
                    </w:rPr>
                    <w:t>噪声职业病危害告知牌</w:t>
                  </w:r>
                </w:p>
              </w:tc>
              <w:tc>
                <w:tcPr>
                  <w:tcW w:w="1063" w:type="pct"/>
                  <w:vAlign w:val="center"/>
                </w:tcPr>
                <w:p w14:paraId="1D31B32B"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bCs/>
                      <w:kern w:val="11"/>
                      <w:sz w:val="18"/>
                      <w:szCs w:val="18"/>
                    </w:rPr>
                    <w:t>噪声有害</w:t>
                  </w:r>
                </w:p>
              </w:tc>
              <w:tc>
                <w:tcPr>
                  <w:tcW w:w="1120" w:type="pct"/>
                  <w:vAlign w:val="center"/>
                </w:tcPr>
                <w:p w14:paraId="16B33C95"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bCs/>
                      <w:kern w:val="11"/>
                      <w:sz w:val="18"/>
                      <w:szCs w:val="18"/>
                    </w:rPr>
                    <w:t>戴护耳器</w:t>
                  </w:r>
                </w:p>
              </w:tc>
            </w:tr>
            <w:tr w:rsidR="00EA2EA3" w:rsidRPr="00E72638" w14:paraId="75E11650" w14:textId="77777777" w:rsidTr="00A6595B">
              <w:trPr>
                <w:trHeight w:val="340"/>
                <w:jc w:val="center"/>
              </w:trPr>
              <w:tc>
                <w:tcPr>
                  <w:tcW w:w="321" w:type="pct"/>
                  <w:vMerge/>
                  <w:vAlign w:val="center"/>
                </w:tcPr>
                <w:p w14:paraId="183AA174" w14:textId="77777777" w:rsidR="00EA2EA3" w:rsidRPr="00E72638" w:rsidRDefault="00EA2EA3" w:rsidP="00A6595B">
                  <w:pPr>
                    <w:spacing w:line="240" w:lineRule="exact"/>
                    <w:jc w:val="center"/>
                    <w:rPr>
                      <w:rFonts w:ascii="宋体" w:eastAsia="宋体" w:hAnsi="宋体" w:cs="仿宋" w:hint="eastAsia"/>
                      <w:bCs/>
                      <w:kern w:val="11"/>
                      <w:sz w:val="18"/>
                      <w:szCs w:val="18"/>
                    </w:rPr>
                  </w:pPr>
                </w:p>
              </w:tc>
              <w:tc>
                <w:tcPr>
                  <w:tcW w:w="774" w:type="pct"/>
                  <w:vAlign w:val="center"/>
                </w:tcPr>
                <w:p w14:paraId="1C508CC6"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bCs/>
                      <w:kern w:val="11"/>
                      <w:sz w:val="18"/>
                      <w:szCs w:val="18"/>
                    </w:rPr>
                    <w:t>配电室</w:t>
                  </w:r>
                </w:p>
              </w:tc>
              <w:tc>
                <w:tcPr>
                  <w:tcW w:w="778" w:type="pct"/>
                  <w:vAlign w:val="center"/>
                </w:tcPr>
                <w:p w14:paraId="59355328"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sz w:val="18"/>
                      <w:szCs w:val="18"/>
                    </w:rPr>
                    <w:t>工频电磁场</w:t>
                  </w:r>
                </w:p>
              </w:tc>
              <w:tc>
                <w:tcPr>
                  <w:tcW w:w="943" w:type="pct"/>
                  <w:vAlign w:val="center"/>
                </w:tcPr>
                <w:p w14:paraId="6DC40D74"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sz w:val="18"/>
                      <w:szCs w:val="18"/>
                    </w:rPr>
                    <w:t>工频电磁场</w:t>
                  </w:r>
                  <w:r w:rsidRPr="00E72638">
                    <w:rPr>
                      <w:rFonts w:ascii="宋体" w:eastAsia="宋体" w:hAnsi="宋体" w:cs="仿宋" w:hint="eastAsia"/>
                      <w:bCs/>
                      <w:kern w:val="11"/>
                      <w:sz w:val="18"/>
                      <w:szCs w:val="18"/>
                    </w:rPr>
                    <w:t>职业病危害告知牌</w:t>
                  </w:r>
                </w:p>
              </w:tc>
              <w:tc>
                <w:tcPr>
                  <w:tcW w:w="1063" w:type="pct"/>
                  <w:vAlign w:val="center"/>
                </w:tcPr>
                <w:p w14:paraId="154518E0"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sz w:val="18"/>
                      <w:szCs w:val="18"/>
                    </w:rPr>
                    <w:t>当心触电</w:t>
                  </w:r>
                </w:p>
              </w:tc>
              <w:tc>
                <w:tcPr>
                  <w:tcW w:w="1120" w:type="pct"/>
                  <w:vAlign w:val="center"/>
                </w:tcPr>
                <w:p w14:paraId="16D7F510" w14:textId="77777777" w:rsidR="00EA2EA3" w:rsidRPr="00E72638" w:rsidRDefault="00EA2EA3" w:rsidP="00A6595B">
                  <w:pPr>
                    <w:spacing w:line="240" w:lineRule="exact"/>
                    <w:jc w:val="center"/>
                    <w:rPr>
                      <w:rFonts w:ascii="宋体" w:eastAsia="宋体" w:hAnsi="宋体" w:cs="仿宋" w:hint="eastAsia"/>
                      <w:bCs/>
                      <w:kern w:val="11"/>
                      <w:sz w:val="18"/>
                      <w:szCs w:val="18"/>
                    </w:rPr>
                  </w:pPr>
                  <w:r w:rsidRPr="00E72638">
                    <w:rPr>
                      <w:rFonts w:ascii="宋体" w:eastAsia="宋体" w:hAnsi="宋体" w:cs="仿宋" w:hint="eastAsia"/>
                      <w:bCs/>
                      <w:kern w:val="11"/>
                      <w:sz w:val="18"/>
                      <w:szCs w:val="18"/>
                    </w:rPr>
                    <w:t>——</w:t>
                  </w:r>
                </w:p>
              </w:tc>
            </w:tr>
          </w:tbl>
          <w:p w14:paraId="2F1FBEEC" w14:textId="77777777" w:rsidR="00EA2EA3" w:rsidRDefault="00EA2EA3" w:rsidP="00564778">
            <w:pPr>
              <w:spacing w:line="240" w:lineRule="exact"/>
              <w:ind w:firstLineChars="100" w:firstLine="210"/>
              <w:outlineLvl w:val="1"/>
              <w:rPr>
                <w:rFonts w:ascii="宋体" w:eastAsia="宋体" w:hAnsi="宋体"/>
                <w:kern w:val="0"/>
                <w:szCs w:val="21"/>
              </w:rPr>
            </w:pPr>
          </w:p>
          <w:p w14:paraId="64C5B305" w14:textId="77777777" w:rsidR="00EA2EA3" w:rsidRP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kern w:val="0"/>
                <w:szCs w:val="21"/>
              </w:rPr>
              <w:t>1.5职业健康监护</w:t>
            </w:r>
          </w:p>
          <w:p w14:paraId="0F71BEEE" w14:textId="77777777" w:rsidR="00EA2EA3" w:rsidRP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hint="eastAsia"/>
                <w:kern w:val="0"/>
                <w:szCs w:val="21"/>
              </w:rPr>
              <w:t>（</w:t>
            </w:r>
            <w:r w:rsidRPr="00EA2EA3">
              <w:rPr>
                <w:rFonts w:ascii="宋体" w:eastAsia="宋体" w:hAnsi="宋体"/>
                <w:kern w:val="0"/>
                <w:szCs w:val="21"/>
              </w:rPr>
              <w:t>1）企业应根据《用人单位职业健康监护监督管理办法》和《职业健康监护技术规范》（GBZ188-2014）要求，组织拟从事接触职业病危害作业的新录用劳动者进行岗前职业健康体检；对准备脱离所从事的职业病危害作业或者岗位的劳动者，用人单位应当在劳动者离岗前30日内组织劳动者进行离岗时的职业健康检查，劳动者离岗前90日内的在岗期间的职业健康检查可以视为离岗时的职业健康检查。</w:t>
            </w:r>
          </w:p>
          <w:p w14:paraId="19B66A75" w14:textId="77777777" w:rsidR="00EA2EA3" w:rsidRP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hint="eastAsia"/>
                <w:kern w:val="0"/>
                <w:szCs w:val="21"/>
              </w:rPr>
              <w:t>（</w:t>
            </w:r>
            <w:r w:rsidRPr="00EA2EA3">
              <w:rPr>
                <w:rFonts w:ascii="宋体" w:eastAsia="宋体" w:hAnsi="宋体"/>
                <w:kern w:val="0"/>
                <w:szCs w:val="21"/>
              </w:rPr>
              <w:t>2）体检周期、体检项目应严格按照GBZ188-2014《职业健康监护技术规范》的要求执行。</w:t>
            </w:r>
          </w:p>
          <w:p w14:paraId="51A788BE" w14:textId="061ED49D" w:rsid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hint="eastAsia"/>
                <w:kern w:val="0"/>
                <w:szCs w:val="21"/>
              </w:rPr>
              <w:t>（</w:t>
            </w:r>
            <w:r w:rsidRPr="00EA2EA3">
              <w:rPr>
                <w:rFonts w:ascii="宋体" w:eastAsia="宋体" w:hAnsi="宋体"/>
                <w:kern w:val="0"/>
                <w:szCs w:val="21"/>
              </w:rPr>
              <w:t>3）根据拟建项目涉及的主要职业病危害因素，结合《职业健康监护技术规范》（GBZ188-2014）的相关规定，接触职业病危害因素未发生变化人员进行在岗期间的职业健康体检，如下一步有新增人员需进行上岗前的职业健康体检</w:t>
            </w:r>
          </w:p>
          <w:p w14:paraId="5FEF7AB7" w14:textId="77777777" w:rsidR="00EA2EA3" w:rsidRDefault="00EA2EA3" w:rsidP="00EA2EA3">
            <w:pPr>
              <w:spacing w:line="240" w:lineRule="exact"/>
              <w:ind w:firstLineChars="100" w:firstLine="210"/>
              <w:outlineLvl w:val="1"/>
              <w:rPr>
                <w:rFonts w:ascii="宋体" w:eastAsia="宋体" w:hAnsi="宋体"/>
                <w:kern w:val="0"/>
                <w:szCs w:val="21"/>
              </w:rPr>
            </w:pPr>
          </w:p>
          <w:p w14:paraId="08B99F4A" w14:textId="77777777" w:rsidR="00EA2EA3" w:rsidRP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kern w:val="0"/>
                <w:szCs w:val="21"/>
              </w:rPr>
              <w:t>1.6密闭空间作业</w:t>
            </w:r>
          </w:p>
          <w:p w14:paraId="54209107" w14:textId="77777777" w:rsidR="00EA2EA3" w:rsidRP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hint="eastAsia"/>
                <w:kern w:val="0"/>
                <w:szCs w:val="21"/>
              </w:rPr>
              <w:t>拟建项目涉及的密闭空间作业主要为：物料料仓、粉料仓储罐、烘干机内等封闭设施及场所。</w:t>
            </w:r>
          </w:p>
          <w:p w14:paraId="0068ADC3" w14:textId="77777777" w:rsidR="00EA2EA3" w:rsidRP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hint="eastAsia"/>
                <w:kern w:val="0"/>
                <w:szCs w:val="21"/>
              </w:rPr>
              <w:t>根据《密闭空间作业职业病危害防护规范》（</w:t>
            </w:r>
            <w:r w:rsidRPr="00EA2EA3">
              <w:rPr>
                <w:rFonts w:ascii="宋体" w:eastAsia="宋体" w:hAnsi="宋体"/>
                <w:kern w:val="0"/>
                <w:szCs w:val="21"/>
              </w:rPr>
              <w:t>GBZ/T205-2007）等规章、标准的要求，制定密闭空间作业人员操作规程及职责，作业人员在密闭空间内作业时，采取以下七方面防护措施：隔离、通风、电气设备与照明、警示标识、预警、个体防护、应急救援等。进入罐体、污水处理池等有限空间内作业时，必须做到“先通风、再检测、后作业”的原则，并配备携气式正压全面罩空气（氧气）呼吸器；严格通风、检测不合格作业，确保氧含量检测结果在18%∽22%的范围，以避免急性中毒、缺氧窒息事故的发生；在进入密闭空间作业期间，至少安排一名监护者</w:t>
            </w:r>
            <w:r w:rsidRPr="00EA2EA3">
              <w:rPr>
                <w:rFonts w:ascii="宋体" w:eastAsia="宋体" w:hAnsi="宋体" w:hint="eastAsia"/>
                <w:kern w:val="0"/>
                <w:szCs w:val="21"/>
              </w:rPr>
              <w:t>在密闭空间外持续进行监护。</w:t>
            </w:r>
          </w:p>
          <w:p w14:paraId="4ADEBAC0" w14:textId="77777777" w:rsidR="00EA2EA3" w:rsidRP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kern w:val="0"/>
                <w:szCs w:val="21"/>
              </w:rPr>
              <w:t>1.7职业卫生专项投资</w:t>
            </w:r>
          </w:p>
          <w:p w14:paraId="5DAF3855" w14:textId="77777777" w:rsidR="00EA2EA3" w:rsidRP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hint="eastAsia"/>
                <w:kern w:val="0"/>
                <w:szCs w:val="21"/>
              </w:rPr>
              <w:t>可研中未考虑职业卫生专项经费概算，需在下一步设计中详细列出用于以下的专项费用。</w:t>
            </w:r>
            <w:r w:rsidRPr="00EA2EA3">
              <w:rPr>
                <w:rFonts w:ascii="宋体" w:eastAsia="宋体" w:hAnsi="宋体"/>
                <w:kern w:val="0"/>
                <w:szCs w:val="21"/>
              </w:rPr>
              <w:t>(1)职业病防护设施(防尘、防毒、防噪声</w:t>
            </w:r>
            <w:r w:rsidRPr="00EA2EA3">
              <w:rPr>
                <w:rFonts w:ascii="宋体" w:eastAsia="宋体" w:hAnsi="宋体"/>
                <w:kern w:val="0"/>
                <w:szCs w:val="21"/>
              </w:rPr>
              <w:lastRenderedPageBreak/>
              <w:t>等）；(2)职业病危害因素检测、应急救援实施；(3）个人使用的职业病防护用品；(4)职业健康监护；(5)职业健康培训；(6)警示标识；(7)职业卫生评价等单项投资金额；(8)职业卫生投资占总投资额的比例，并且做到专款专用。</w:t>
            </w:r>
          </w:p>
          <w:p w14:paraId="26110247" w14:textId="77777777" w:rsidR="00EA2EA3" w:rsidRPr="00EA2EA3" w:rsidRDefault="00EA2EA3" w:rsidP="00EA2EA3">
            <w:pPr>
              <w:spacing w:line="240" w:lineRule="exact"/>
              <w:ind w:firstLineChars="100" w:firstLine="210"/>
              <w:outlineLvl w:val="1"/>
              <w:rPr>
                <w:rFonts w:ascii="宋体" w:eastAsia="宋体" w:hAnsi="宋体"/>
                <w:kern w:val="0"/>
                <w:szCs w:val="21"/>
              </w:rPr>
            </w:pPr>
          </w:p>
          <w:p w14:paraId="759118C2" w14:textId="77777777" w:rsidR="00EA2EA3" w:rsidRP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kern w:val="0"/>
                <w:szCs w:val="21"/>
              </w:rPr>
              <w:t>2.建设施工过程职业卫生管理的措施建议</w:t>
            </w:r>
          </w:p>
          <w:p w14:paraId="5A6FC8CE" w14:textId="77777777" w:rsidR="00EA2EA3" w:rsidRP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hint="eastAsia"/>
                <w:kern w:val="0"/>
                <w:szCs w:val="21"/>
              </w:rPr>
              <w:t>（</w:t>
            </w:r>
            <w:r w:rsidRPr="00EA2EA3">
              <w:rPr>
                <w:rFonts w:ascii="宋体" w:eastAsia="宋体" w:hAnsi="宋体"/>
                <w:kern w:val="0"/>
                <w:szCs w:val="21"/>
              </w:rPr>
              <w:t>1）管理措施</w:t>
            </w:r>
          </w:p>
          <w:p w14:paraId="0D776A45" w14:textId="77777777" w:rsidR="00EA2EA3" w:rsidRP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hint="eastAsia"/>
                <w:kern w:val="0"/>
                <w:szCs w:val="21"/>
              </w:rPr>
              <w:t>①公司应聘请有资质的施工安装单位对拟建项目进行施工建设。加强施工期间对施工单位的职业卫生管理。</w:t>
            </w:r>
          </w:p>
          <w:p w14:paraId="39348DF7" w14:textId="77777777" w:rsidR="00EA2EA3" w:rsidRP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hint="eastAsia"/>
                <w:kern w:val="0"/>
                <w:szCs w:val="21"/>
              </w:rPr>
              <w:t>②建设单位在发包合同的签订中，应当有职业卫生的相关规定和要求。</w:t>
            </w:r>
          </w:p>
          <w:p w14:paraId="30371FB6" w14:textId="77777777" w:rsidR="00EA2EA3" w:rsidRP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hint="eastAsia"/>
                <w:kern w:val="0"/>
                <w:szCs w:val="21"/>
              </w:rPr>
              <w:t>③施工单位应建立本项目施工过程职业卫生管理机构和责任制。项目经理部应根据项目的职业病危害特点制定相应的职业健康监护制度、职业卫生培训和考核制度、应急救援制度等职业卫生管理制度和操作规程，根据施工规模配备专职职业卫生管理人员。</w:t>
            </w:r>
          </w:p>
          <w:p w14:paraId="4DC860EF" w14:textId="77777777" w:rsidR="00EA2EA3" w:rsidRP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hint="eastAsia"/>
                <w:kern w:val="0"/>
                <w:szCs w:val="21"/>
              </w:rPr>
              <w:t>④应当对作业人员进行上岗前的职业卫生培训和在岗期间的职业卫生教育，督促作业人员遵守职业病防治法律、法规和操作规程，指导、督促作业人员正确使用职业病防护设施和个人职业病防护用品。</w:t>
            </w:r>
          </w:p>
          <w:p w14:paraId="1B3B862C" w14:textId="77777777" w:rsidR="00EA2EA3" w:rsidRP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hint="eastAsia"/>
                <w:kern w:val="0"/>
                <w:szCs w:val="21"/>
              </w:rPr>
              <w:t>⑤建设单位对发包的项目，应要求施工单位与施工人员签订有职业病危害因素的告知合同。施工单位应将施工过程中，施工中使用的材料等可能产生的职业病危害及其后果、职业病防护措施等如实告知职工，并以书面写明。</w:t>
            </w:r>
          </w:p>
          <w:p w14:paraId="5596F530" w14:textId="77777777" w:rsidR="00EA2EA3" w:rsidRP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hint="eastAsia"/>
                <w:kern w:val="0"/>
                <w:szCs w:val="21"/>
              </w:rPr>
              <w:t>⑥待项目建成验收时，应要求施工方提供施工期间职业病危害防治管理总结报告。</w:t>
            </w:r>
          </w:p>
          <w:p w14:paraId="1B491CEA" w14:textId="77777777" w:rsidR="00EA2EA3" w:rsidRP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hint="eastAsia"/>
                <w:kern w:val="0"/>
                <w:szCs w:val="21"/>
              </w:rPr>
              <w:t>（</w:t>
            </w:r>
            <w:r w:rsidRPr="00EA2EA3">
              <w:rPr>
                <w:rFonts w:ascii="宋体" w:eastAsia="宋体" w:hAnsi="宋体"/>
                <w:kern w:val="0"/>
                <w:szCs w:val="21"/>
              </w:rPr>
              <w:t>2）防尘、防毒</w:t>
            </w:r>
          </w:p>
          <w:p w14:paraId="5EE6F4C1" w14:textId="77777777" w:rsidR="00EA2EA3" w:rsidRP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hint="eastAsia"/>
                <w:kern w:val="0"/>
                <w:szCs w:val="21"/>
              </w:rPr>
              <w:t>①本项目为原有设施改造，土建工程仅包括少量的钢架结构建造，但施工过程中可接触水泥尘，因此在水泥使用场所设置局部防尘设施和净化排放装置等。</w:t>
            </w:r>
          </w:p>
          <w:p w14:paraId="5D486F58" w14:textId="77777777" w:rsidR="00EA2EA3" w:rsidRP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hint="eastAsia"/>
                <w:kern w:val="0"/>
                <w:szCs w:val="21"/>
              </w:rPr>
              <w:t>②在施工机械的选型上考虑相应的环保型产品，主要使用轻质柴油或电作为能源。</w:t>
            </w:r>
          </w:p>
          <w:p w14:paraId="3EE47E00" w14:textId="77777777" w:rsidR="00EA2EA3" w:rsidRP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hint="eastAsia"/>
                <w:kern w:val="0"/>
                <w:szCs w:val="21"/>
              </w:rPr>
              <w:t>③电焊和防腐作业应为工人配发相应的防护用品。</w:t>
            </w:r>
          </w:p>
          <w:p w14:paraId="5EC2A994" w14:textId="77777777" w:rsidR="00EA2EA3" w:rsidRP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hint="eastAsia"/>
                <w:kern w:val="0"/>
                <w:szCs w:val="21"/>
              </w:rPr>
              <w:t>（</w:t>
            </w:r>
            <w:r w:rsidRPr="00EA2EA3">
              <w:rPr>
                <w:rFonts w:ascii="宋体" w:eastAsia="宋体" w:hAnsi="宋体"/>
                <w:kern w:val="0"/>
                <w:szCs w:val="21"/>
              </w:rPr>
              <w:t>3）防噪声</w:t>
            </w:r>
          </w:p>
          <w:p w14:paraId="6CF07BF6" w14:textId="77777777" w:rsidR="00EA2EA3" w:rsidRP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hint="eastAsia"/>
                <w:kern w:val="0"/>
                <w:szCs w:val="21"/>
              </w:rPr>
              <w:t>①合理安排施工时间，产噪较大的设备必须安排在白天使用，并进行隔声及减振处理。</w:t>
            </w:r>
          </w:p>
          <w:p w14:paraId="60D08D78" w14:textId="77777777" w:rsidR="00EA2EA3" w:rsidRP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hint="eastAsia"/>
                <w:kern w:val="0"/>
                <w:szCs w:val="21"/>
              </w:rPr>
              <w:t>②在不影响施工情况下将噪声设备尽量不集中安排，对固定的机械设备尽量入棚操作，建设方应严格按照施工规范加以控制。</w:t>
            </w:r>
          </w:p>
          <w:p w14:paraId="3BD00D3C" w14:textId="77777777" w:rsidR="00EA2EA3" w:rsidRP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hint="eastAsia"/>
                <w:kern w:val="0"/>
                <w:szCs w:val="21"/>
              </w:rPr>
              <w:t>③建设管理部门应加强对施工场地的噪声管理，施工企业也应对施工噪声进行自律，文明施工。</w:t>
            </w:r>
          </w:p>
          <w:p w14:paraId="37988C11" w14:textId="77777777" w:rsidR="00EA2EA3" w:rsidRP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hint="eastAsia"/>
                <w:kern w:val="0"/>
                <w:szCs w:val="21"/>
              </w:rPr>
              <w:t>（</w:t>
            </w:r>
            <w:r w:rsidRPr="00EA2EA3">
              <w:rPr>
                <w:rFonts w:ascii="宋体" w:eastAsia="宋体" w:hAnsi="宋体"/>
                <w:kern w:val="0"/>
                <w:szCs w:val="21"/>
              </w:rPr>
              <w:t>4）防暑降温</w:t>
            </w:r>
          </w:p>
          <w:p w14:paraId="724236C6" w14:textId="77777777" w:rsidR="00EA2EA3" w:rsidRPr="00EA2EA3" w:rsidRDefault="00EA2EA3" w:rsidP="00EA2EA3">
            <w:pPr>
              <w:spacing w:line="240" w:lineRule="exact"/>
              <w:ind w:firstLineChars="100" w:firstLine="210"/>
              <w:outlineLvl w:val="1"/>
              <w:rPr>
                <w:rFonts w:ascii="宋体" w:eastAsia="宋体" w:hAnsi="宋体"/>
                <w:kern w:val="0"/>
                <w:szCs w:val="21"/>
              </w:rPr>
            </w:pPr>
            <w:r w:rsidRPr="00EA2EA3">
              <w:rPr>
                <w:rFonts w:ascii="宋体" w:eastAsia="宋体" w:hAnsi="宋体" w:hint="eastAsia"/>
                <w:kern w:val="0"/>
                <w:szCs w:val="21"/>
              </w:rPr>
              <w:t>①本项目大量为露天作业，且拟建项目所在地夏天气温较高，需合理安排工作时间，严格控制劳动者加班，尽可能缩短工作时间，保证劳动者有充足的休息和睡眠时间。</w:t>
            </w:r>
          </w:p>
          <w:p w14:paraId="2CB248DC" w14:textId="4C7C1D3E" w:rsidR="00962C39" w:rsidRPr="00EA2EA3" w:rsidRDefault="00EA2EA3" w:rsidP="00EA2EA3">
            <w:pPr>
              <w:spacing w:line="240" w:lineRule="exact"/>
              <w:ind w:firstLineChars="100" w:firstLine="210"/>
              <w:outlineLvl w:val="1"/>
              <w:rPr>
                <w:rFonts w:ascii="宋体" w:eastAsia="宋体" w:hAnsi="宋体" w:hint="eastAsia"/>
                <w:kern w:val="0"/>
                <w:szCs w:val="21"/>
              </w:rPr>
            </w:pPr>
            <w:r w:rsidRPr="00EA2EA3">
              <w:rPr>
                <w:rFonts w:ascii="宋体" w:eastAsia="宋体" w:hAnsi="宋体" w:hint="eastAsia"/>
                <w:kern w:val="0"/>
                <w:szCs w:val="21"/>
              </w:rPr>
              <w:t>②高温天气工作需为工人配发清凉饮料。</w:t>
            </w:r>
            <w:bookmarkEnd w:id="0"/>
            <w:bookmarkEnd w:id="1"/>
          </w:p>
        </w:tc>
      </w:tr>
      <w:tr w:rsidR="009C5717" w:rsidRPr="00564778" w14:paraId="49671759" w14:textId="77777777" w:rsidTr="002F4142">
        <w:trPr>
          <w:trHeight w:val="454"/>
          <w:jc w:val="center"/>
        </w:trPr>
        <w:tc>
          <w:tcPr>
            <w:tcW w:w="846" w:type="dxa"/>
            <w:vAlign w:val="center"/>
          </w:tcPr>
          <w:p w14:paraId="59D84CDB" w14:textId="3FE78E88" w:rsidR="009C5717" w:rsidRPr="00564778" w:rsidRDefault="009C5717" w:rsidP="009C5717">
            <w:pPr>
              <w:spacing w:line="240" w:lineRule="exact"/>
              <w:rPr>
                <w:rFonts w:ascii="宋体" w:eastAsia="宋体" w:hAnsi="宋体"/>
                <w:szCs w:val="21"/>
              </w:rPr>
            </w:pPr>
            <w:r w:rsidRPr="00564778">
              <w:rPr>
                <w:rFonts w:ascii="宋体" w:eastAsia="宋体" w:hAnsi="宋体" w:hint="eastAsia"/>
                <w:szCs w:val="21"/>
              </w:rPr>
              <w:lastRenderedPageBreak/>
              <w:t>专家组评审意见</w:t>
            </w:r>
          </w:p>
        </w:tc>
        <w:tc>
          <w:tcPr>
            <w:tcW w:w="7450" w:type="dxa"/>
            <w:gridSpan w:val="2"/>
            <w:vAlign w:val="center"/>
          </w:tcPr>
          <w:p w14:paraId="0A53471C" w14:textId="0E54FC69" w:rsidR="009C5717" w:rsidRDefault="009C5717" w:rsidP="00737D7B">
            <w:pPr>
              <w:spacing w:line="240" w:lineRule="exact"/>
              <w:ind w:firstLineChars="100" w:firstLine="210"/>
              <w:rPr>
                <w:rFonts w:ascii="宋体" w:eastAsia="宋体" w:hAnsi="宋体"/>
                <w:szCs w:val="21"/>
              </w:rPr>
            </w:pPr>
            <w:r>
              <w:rPr>
                <w:rFonts w:ascii="宋体" w:eastAsia="宋体" w:hAnsi="宋体" w:hint="eastAsia"/>
                <w:szCs w:val="21"/>
              </w:rPr>
              <w:t>评审意见：</w:t>
            </w:r>
          </w:p>
          <w:p w14:paraId="37DBC16F" w14:textId="0D00FD9E" w:rsidR="009C5717" w:rsidRDefault="009C5717" w:rsidP="00737D7B">
            <w:pPr>
              <w:spacing w:line="240" w:lineRule="exact"/>
              <w:ind w:firstLineChars="100" w:firstLine="210"/>
              <w:rPr>
                <w:rFonts w:ascii="宋体" w:eastAsia="宋体" w:hAnsi="宋体"/>
                <w:szCs w:val="21"/>
              </w:rPr>
            </w:pPr>
            <w:r>
              <w:rPr>
                <w:rFonts w:ascii="宋体" w:eastAsia="宋体" w:hAnsi="宋体" w:hint="eastAsia"/>
                <w:szCs w:val="21"/>
              </w:rPr>
              <w:t>一、《评价报告》编制规范，符合导则要求</w:t>
            </w:r>
            <w:r w:rsidR="00A6595B">
              <w:rPr>
                <w:rFonts w:ascii="宋体" w:eastAsia="宋体" w:hAnsi="宋体" w:hint="eastAsia"/>
                <w:szCs w:val="21"/>
              </w:rPr>
              <w:t>，</w:t>
            </w:r>
            <w:r w:rsidR="00A6595B">
              <w:rPr>
                <w:rFonts w:ascii="宋体" w:eastAsia="宋体" w:hAnsi="宋体" w:hint="eastAsia"/>
                <w:szCs w:val="21"/>
              </w:rPr>
              <w:t>同意评价结论</w:t>
            </w:r>
            <w:r>
              <w:rPr>
                <w:rFonts w:ascii="宋体" w:eastAsia="宋体" w:hAnsi="宋体" w:hint="eastAsia"/>
                <w:szCs w:val="21"/>
              </w:rPr>
              <w:t>。描述了施工过程中及建成后可能产生职业病危害因素的工作场所、工艺设备，分析和评价了可能产生的职业病危害因素和对劳动者健康危害程度以及设置的职业病防护设施。</w:t>
            </w:r>
          </w:p>
          <w:p w14:paraId="1F66852B" w14:textId="234F45F1" w:rsidR="009C5717" w:rsidRPr="00564778" w:rsidRDefault="009C5717" w:rsidP="00737D7B">
            <w:pPr>
              <w:spacing w:line="240" w:lineRule="exact"/>
              <w:ind w:firstLineChars="100" w:firstLine="210"/>
              <w:rPr>
                <w:rFonts w:ascii="宋体" w:eastAsia="宋体" w:hAnsi="宋体"/>
                <w:szCs w:val="21"/>
              </w:rPr>
            </w:pPr>
            <w:r>
              <w:rPr>
                <w:rFonts w:ascii="宋体" w:eastAsia="宋体" w:hAnsi="宋体" w:hint="eastAsia"/>
                <w:szCs w:val="21"/>
              </w:rPr>
              <w:t>二、《评价报告》</w:t>
            </w:r>
            <w:r w:rsidR="00737D7B">
              <w:rPr>
                <w:rFonts w:ascii="宋体" w:eastAsia="宋体" w:hAnsi="宋体" w:hint="eastAsia"/>
                <w:szCs w:val="21"/>
              </w:rPr>
              <w:t>修改意见</w:t>
            </w:r>
          </w:p>
          <w:p w14:paraId="04988503" w14:textId="0F6EBC7C" w:rsidR="009C5717" w:rsidRDefault="009C5717" w:rsidP="00737D7B">
            <w:pPr>
              <w:spacing w:line="240" w:lineRule="exact"/>
              <w:ind w:firstLineChars="100" w:firstLine="210"/>
              <w:rPr>
                <w:rFonts w:ascii="宋体" w:eastAsia="宋体" w:hAnsi="宋体"/>
                <w:szCs w:val="21"/>
              </w:rPr>
            </w:pPr>
            <w:r>
              <w:rPr>
                <w:rFonts w:ascii="宋体" w:eastAsia="宋体" w:hAnsi="宋体" w:hint="eastAsia"/>
                <w:szCs w:val="21"/>
              </w:rPr>
              <w:t>1</w:t>
            </w:r>
            <w:r>
              <w:rPr>
                <w:rFonts w:ascii="宋体" w:eastAsia="宋体" w:hAnsi="宋体"/>
                <w:szCs w:val="21"/>
              </w:rPr>
              <w:t>.</w:t>
            </w:r>
            <w:r>
              <w:rPr>
                <w:rFonts w:ascii="宋体" w:eastAsia="宋体" w:hAnsi="宋体" w:hint="eastAsia"/>
                <w:szCs w:val="21"/>
              </w:rPr>
              <w:t>完善职业病危害因素分析；</w:t>
            </w:r>
          </w:p>
          <w:p w14:paraId="26419307" w14:textId="15ED33F0" w:rsidR="00A6595B" w:rsidRPr="00A6595B" w:rsidRDefault="00A6595B" w:rsidP="00737D7B">
            <w:pPr>
              <w:spacing w:line="240" w:lineRule="exact"/>
              <w:ind w:firstLineChars="100" w:firstLine="210"/>
              <w:rPr>
                <w:rFonts w:ascii="宋体" w:eastAsia="宋体" w:hAnsi="宋体" w:hint="eastAsia"/>
                <w:szCs w:val="21"/>
              </w:rPr>
            </w:pPr>
            <w:r>
              <w:rPr>
                <w:rFonts w:ascii="宋体" w:eastAsia="宋体" w:hAnsi="宋体"/>
                <w:szCs w:val="21"/>
              </w:rPr>
              <w:t>2.</w:t>
            </w:r>
            <w:r>
              <w:rPr>
                <w:rFonts w:ascii="宋体" w:eastAsia="宋体" w:hAnsi="宋体" w:hint="eastAsia"/>
                <w:szCs w:val="21"/>
              </w:rPr>
              <w:t>完善粉尘防护措施评价；</w:t>
            </w:r>
          </w:p>
          <w:p w14:paraId="30ABC9BD" w14:textId="371173AD" w:rsidR="009C5717" w:rsidRPr="00564778" w:rsidRDefault="00A6595B" w:rsidP="00737D7B">
            <w:pPr>
              <w:spacing w:line="240" w:lineRule="exact"/>
              <w:ind w:firstLineChars="100" w:firstLine="210"/>
              <w:rPr>
                <w:rFonts w:ascii="宋体" w:eastAsia="宋体" w:hAnsi="宋体"/>
                <w:szCs w:val="21"/>
              </w:rPr>
            </w:pPr>
            <w:r>
              <w:rPr>
                <w:rFonts w:ascii="宋体" w:eastAsia="宋体" w:hAnsi="宋体"/>
                <w:szCs w:val="21"/>
              </w:rPr>
              <w:t>3</w:t>
            </w:r>
            <w:r w:rsidR="009C5717">
              <w:rPr>
                <w:rFonts w:ascii="宋体" w:eastAsia="宋体" w:hAnsi="宋体"/>
                <w:szCs w:val="21"/>
              </w:rPr>
              <w:t>.</w:t>
            </w:r>
            <w:r w:rsidR="009C5717">
              <w:rPr>
                <w:rFonts w:ascii="宋体" w:eastAsia="宋体" w:hAnsi="宋体" w:hint="eastAsia"/>
                <w:szCs w:val="21"/>
              </w:rPr>
              <w:t>按专家提出的意见进行必要的修改</w:t>
            </w:r>
            <w:r>
              <w:rPr>
                <w:rFonts w:ascii="宋体" w:eastAsia="宋体" w:hAnsi="宋体" w:hint="eastAsia"/>
                <w:szCs w:val="21"/>
              </w:rPr>
              <w:t>.</w:t>
            </w:r>
          </w:p>
        </w:tc>
      </w:tr>
    </w:tbl>
    <w:p w14:paraId="4B1E7495" w14:textId="28875B97" w:rsidR="00CE1946" w:rsidRDefault="00CE1946"/>
    <w:p w14:paraId="1367A048" w14:textId="77777777" w:rsidR="00991FB9" w:rsidRDefault="00991FB9">
      <w:bookmarkStart w:id="2" w:name="_GoBack"/>
      <w:bookmarkEnd w:id="2"/>
    </w:p>
    <w:sectPr w:rsidR="00991F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B5A7E" w14:textId="77777777" w:rsidR="00486AE1" w:rsidRDefault="00486AE1" w:rsidP="00CE1946">
      <w:r>
        <w:separator/>
      </w:r>
    </w:p>
  </w:endnote>
  <w:endnote w:type="continuationSeparator" w:id="0">
    <w:p w14:paraId="7F6AE338" w14:textId="77777777" w:rsidR="00486AE1" w:rsidRDefault="00486AE1" w:rsidP="00CE1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8C302" w14:textId="77777777" w:rsidR="00486AE1" w:rsidRDefault="00486AE1" w:rsidP="00CE1946">
      <w:r>
        <w:separator/>
      </w:r>
    </w:p>
  </w:footnote>
  <w:footnote w:type="continuationSeparator" w:id="0">
    <w:p w14:paraId="1951D489" w14:textId="77777777" w:rsidR="00486AE1" w:rsidRDefault="00486AE1" w:rsidP="00CE19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FA1"/>
    <w:rsid w:val="00093781"/>
    <w:rsid w:val="002F2CB7"/>
    <w:rsid w:val="00304FA1"/>
    <w:rsid w:val="00486AE1"/>
    <w:rsid w:val="004F07DD"/>
    <w:rsid w:val="00564778"/>
    <w:rsid w:val="00737D7B"/>
    <w:rsid w:val="00783CCC"/>
    <w:rsid w:val="009430CF"/>
    <w:rsid w:val="00962C39"/>
    <w:rsid w:val="00991FB9"/>
    <w:rsid w:val="009C5717"/>
    <w:rsid w:val="00A32D7E"/>
    <w:rsid w:val="00A46584"/>
    <w:rsid w:val="00A6595B"/>
    <w:rsid w:val="00B74557"/>
    <w:rsid w:val="00C07AD8"/>
    <w:rsid w:val="00CE1946"/>
    <w:rsid w:val="00EA2EA3"/>
    <w:rsid w:val="00FA0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334A1"/>
  <w15:chartTrackingRefBased/>
  <w15:docId w15:val="{32AAAD46-DF83-419A-8483-768CD057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194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E1946"/>
    <w:rPr>
      <w:sz w:val="18"/>
      <w:szCs w:val="18"/>
    </w:rPr>
  </w:style>
  <w:style w:type="paragraph" w:styleId="a5">
    <w:name w:val="footer"/>
    <w:basedOn w:val="a"/>
    <w:link w:val="a6"/>
    <w:uiPriority w:val="99"/>
    <w:unhideWhenUsed/>
    <w:rsid w:val="00CE1946"/>
    <w:pPr>
      <w:tabs>
        <w:tab w:val="center" w:pos="4153"/>
        <w:tab w:val="right" w:pos="8306"/>
      </w:tabs>
      <w:snapToGrid w:val="0"/>
      <w:jc w:val="left"/>
    </w:pPr>
    <w:rPr>
      <w:sz w:val="18"/>
      <w:szCs w:val="18"/>
    </w:rPr>
  </w:style>
  <w:style w:type="character" w:customStyle="1" w:styleId="a6">
    <w:name w:val="页脚 字符"/>
    <w:basedOn w:val="a0"/>
    <w:link w:val="a5"/>
    <w:uiPriority w:val="99"/>
    <w:rsid w:val="00CE1946"/>
    <w:rPr>
      <w:sz w:val="18"/>
      <w:szCs w:val="18"/>
    </w:rPr>
  </w:style>
  <w:style w:type="table" w:styleId="a7">
    <w:name w:val="Table Grid"/>
    <w:basedOn w:val="a1"/>
    <w:uiPriority w:val="39"/>
    <w:rsid w:val="00CE1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Subtitle"/>
    <w:basedOn w:val="a"/>
    <w:next w:val="a"/>
    <w:link w:val="a9"/>
    <w:uiPriority w:val="11"/>
    <w:qFormat/>
    <w:rsid w:val="002F2CB7"/>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a9">
    <w:name w:val="副标题 字符"/>
    <w:basedOn w:val="a0"/>
    <w:link w:val="a8"/>
    <w:uiPriority w:val="11"/>
    <w:rsid w:val="002F2CB7"/>
    <w:rPr>
      <w:rFonts w:asciiTheme="majorHAnsi" w:eastAsia="宋体" w:hAnsiTheme="majorHAnsi" w:cstheme="majorBidi"/>
      <w:b/>
      <w:bCs/>
      <w:kern w:val="28"/>
      <w:sz w:val="32"/>
      <w:szCs w:val="32"/>
    </w:rPr>
  </w:style>
  <w:style w:type="paragraph" w:styleId="aa">
    <w:name w:val="Body Text"/>
    <w:basedOn w:val="a"/>
    <w:link w:val="ab"/>
    <w:uiPriority w:val="1"/>
    <w:qFormat/>
    <w:rsid w:val="00991FB9"/>
    <w:pPr>
      <w:spacing w:before="85"/>
      <w:ind w:left="138"/>
      <w:jc w:val="left"/>
    </w:pPr>
    <w:rPr>
      <w:rFonts w:ascii="宋体" w:eastAsia="宋体" w:hAnsi="宋体" w:cs="Times New Roman"/>
      <w:kern w:val="0"/>
      <w:sz w:val="24"/>
      <w:szCs w:val="24"/>
      <w:lang w:eastAsia="en-US"/>
    </w:rPr>
  </w:style>
  <w:style w:type="character" w:customStyle="1" w:styleId="ab">
    <w:name w:val="正文文本 字符"/>
    <w:basedOn w:val="a0"/>
    <w:link w:val="aa"/>
    <w:uiPriority w:val="1"/>
    <w:rsid w:val="00991FB9"/>
    <w:rPr>
      <w:rFonts w:ascii="宋体" w:eastAsia="宋体" w:hAnsi="宋体" w:cs="Times New Roman"/>
      <w:kern w:val="0"/>
      <w:sz w:val="24"/>
      <w:szCs w:val="24"/>
      <w:lang w:eastAsia="en-US"/>
    </w:rPr>
  </w:style>
  <w:style w:type="paragraph" w:styleId="ac">
    <w:name w:val="Normal Indent"/>
    <w:aliases w:val="表正文,正文非缩进,段1,正文（首行缩进两字）,Standardeinz,Standardeinz1,特点,ALT+Z,Body Text(ch),bt,body text, ändrad,EHPT,Body Text2,正文（首行缩进两字） Char Char Char Char Char Char Char,正文（首行缩进两字） Char Char Char Char Char Char Char Char Char,文本条款,四号,正文不缩进,标题4,悬挂,文本,文本条,计算式,标题四"/>
    <w:basedOn w:val="a"/>
    <w:link w:val="ad"/>
    <w:unhideWhenUsed/>
    <w:qFormat/>
    <w:rsid w:val="00991FB9"/>
    <w:pPr>
      <w:ind w:firstLineChars="200" w:firstLine="420"/>
    </w:pPr>
    <w:rPr>
      <w:rFonts w:ascii="Times New Roman" w:eastAsia="宋体" w:hAnsi="Times New Roman" w:cs="Times New Roman"/>
      <w:szCs w:val="24"/>
    </w:rPr>
  </w:style>
  <w:style w:type="paragraph" w:customStyle="1" w:styleId="ae">
    <w:name w:val="!小标题缩进"/>
    <w:basedOn w:val="a"/>
    <w:qFormat/>
    <w:rsid w:val="00991FB9"/>
    <w:pPr>
      <w:widowControl/>
      <w:spacing w:before="100" w:beforeAutospacing="1" w:after="100" w:afterAutospacing="1"/>
      <w:ind w:leftChars="100" w:left="200" w:hangingChars="100" w:hanging="100"/>
      <w:jc w:val="left"/>
    </w:pPr>
    <w:rPr>
      <w:rFonts w:ascii="仿宋_GB2312" w:eastAsia="仿宋_GB2312" w:hAnsi="宋体" w:cs="宋体"/>
      <w:sz w:val="28"/>
      <w:szCs w:val="28"/>
    </w:rPr>
  </w:style>
  <w:style w:type="character" w:customStyle="1" w:styleId="ad">
    <w:name w:val="正文缩进 字符"/>
    <w:aliases w:val="表正文 字符,正文非缩进 字符,段1 字符,正文（首行缩进两字） 字符,Standardeinz 字符,Standardeinz1 字符,特点 字符,ALT+Z 字符,Body Text(ch) 字符,bt 字符,body text 字符, ändrad 字符,EHPT 字符,Body Text2 字符,正文（首行缩进两字） Char Char Char Char Char Char Char 字符,文本条款 字符,四号 字符,正文不缩进 字符,标题4 字符,悬挂 字符,文本 字符"/>
    <w:basedOn w:val="a0"/>
    <w:link w:val="ac"/>
    <w:rsid w:val="00991FB9"/>
    <w:rPr>
      <w:rFonts w:ascii="Times New Roman" w:eastAsia="宋体" w:hAnsi="Times New Roman" w:cs="Times New Roman"/>
      <w:szCs w:val="24"/>
    </w:rPr>
  </w:style>
  <w:style w:type="paragraph" w:styleId="af">
    <w:name w:val="Balloon Text"/>
    <w:basedOn w:val="a"/>
    <w:link w:val="af0"/>
    <w:uiPriority w:val="99"/>
    <w:semiHidden/>
    <w:unhideWhenUsed/>
    <w:rsid w:val="00564778"/>
    <w:rPr>
      <w:sz w:val="18"/>
      <w:szCs w:val="18"/>
    </w:rPr>
  </w:style>
  <w:style w:type="character" w:customStyle="1" w:styleId="af0">
    <w:name w:val="批注框文本 字符"/>
    <w:basedOn w:val="a0"/>
    <w:link w:val="af"/>
    <w:uiPriority w:val="99"/>
    <w:semiHidden/>
    <w:rsid w:val="005647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5</Pages>
  <Words>845</Words>
  <Characters>4817</Characters>
  <Application>Microsoft Office Word</Application>
  <DocSecurity>0</DocSecurity>
  <Lines>40</Lines>
  <Paragraphs>11</Paragraphs>
  <ScaleCrop>false</ScaleCrop>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2021-02-26T00:38:00Z</dcterms:created>
  <dcterms:modified xsi:type="dcterms:W3CDTF">2021-02-26T02:42:00Z</dcterms:modified>
</cp:coreProperties>
</file>