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52D8" w14:textId="77777777" w:rsidR="00564778" w:rsidRPr="00564778" w:rsidRDefault="002F2CB7" w:rsidP="00564778">
      <w:pPr>
        <w:spacing w:line="400" w:lineRule="exact"/>
        <w:jc w:val="center"/>
        <w:rPr>
          <w:rFonts w:ascii="宋体" w:hAnsi="宋体" w:cs="Times New Roman"/>
          <w:b/>
          <w:bCs/>
          <w:spacing w:val="-6"/>
          <w:sz w:val="24"/>
          <w:szCs w:val="24"/>
        </w:rPr>
      </w:pPr>
      <w:r w:rsidRPr="00564778">
        <w:rPr>
          <w:rFonts w:ascii="宋体" w:hAnsi="宋体" w:cs="Times New Roman" w:hint="eastAsia"/>
          <w:b/>
          <w:bCs/>
          <w:spacing w:val="-6"/>
          <w:sz w:val="24"/>
          <w:szCs w:val="24"/>
        </w:rPr>
        <w:t>云南永钢钢铁集团巨利达钢铁有限公司转型升级改造项目</w:t>
      </w:r>
    </w:p>
    <w:p w14:paraId="1BE34DED" w14:textId="28EA3F8A" w:rsidR="00304FA1" w:rsidRPr="00564778" w:rsidRDefault="00962C39" w:rsidP="00564778">
      <w:pPr>
        <w:spacing w:line="400" w:lineRule="exact"/>
        <w:jc w:val="center"/>
        <w:rPr>
          <w:b/>
          <w:bCs/>
          <w:sz w:val="24"/>
          <w:szCs w:val="24"/>
        </w:rPr>
      </w:pPr>
      <w:r w:rsidRPr="00564778">
        <w:rPr>
          <w:rFonts w:hint="eastAsia"/>
          <w:b/>
          <w:bCs/>
          <w:sz w:val="24"/>
          <w:szCs w:val="24"/>
        </w:rPr>
        <w:t>职业病危害</w:t>
      </w:r>
      <w:r w:rsidR="002F2CB7" w:rsidRPr="00564778">
        <w:rPr>
          <w:rFonts w:hint="eastAsia"/>
          <w:b/>
          <w:bCs/>
          <w:sz w:val="24"/>
          <w:szCs w:val="24"/>
        </w:rPr>
        <w:t>预</w:t>
      </w:r>
      <w:r w:rsidRPr="00564778">
        <w:rPr>
          <w:rFonts w:hint="eastAsia"/>
          <w:b/>
          <w:bCs/>
          <w:sz w:val="24"/>
          <w:szCs w:val="24"/>
        </w:rPr>
        <w:t>评价</w:t>
      </w:r>
      <w:r w:rsidR="009430CF" w:rsidRPr="00564778">
        <w:rPr>
          <w:rFonts w:hint="eastAsia"/>
          <w:b/>
          <w:bCs/>
          <w:sz w:val="24"/>
          <w:szCs w:val="24"/>
        </w:rPr>
        <w:t>情况</w:t>
      </w:r>
      <w:r w:rsidRPr="00564778">
        <w:rPr>
          <w:rFonts w:hint="eastAsia"/>
          <w:b/>
          <w:bCs/>
          <w:sz w:val="24"/>
          <w:szCs w:val="24"/>
        </w:rPr>
        <w:t>公示</w:t>
      </w:r>
    </w:p>
    <w:tbl>
      <w:tblPr>
        <w:tblStyle w:val="a7"/>
        <w:tblW w:w="0" w:type="auto"/>
        <w:jc w:val="center"/>
        <w:tblLook w:val="04A0" w:firstRow="1" w:lastRow="0" w:firstColumn="1" w:lastColumn="0" w:noHBand="0" w:noVBand="1"/>
      </w:tblPr>
      <w:tblGrid>
        <w:gridCol w:w="846"/>
        <w:gridCol w:w="1134"/>
        <w:gridCol w:w="6316"/>
      </w:tblGrid>
      <w:tr w:rsidR="00CE1946" w:rsidRPr="00564778" w14:paraId="0846E83F" w14:textId="77777777" w:rsidTr="00A46584">
        <w:trPr>
          <w:trHeight w:val="454"/>
          <w:jc w:val="center"/>
        </w:trPr>
        <w:tc>
          <w:tcPr>
            <w:tcW w:w="846" w:type="dxa"/>
            <w:vMerge w:val="restart"/>
            <w:vAlign w:val="center"/>
          </w:tcPr>
          <w:p w14:paraId="37D81CC2" w14:textId="7093F159" w:rsidR="00CE1946" w:rsidRPr="00564778" w:rsidRDefault="004F07DD" w:rsidP="00564778">
            <w:pPr>
              <w:spacing w:line="240" w:lineRule="exact"/>
              <w:jc w:val="center"/>
              <w:rPr>
                <w:rFonts w:ascii="宋体" w:eastAsia="宋体" w:hAnsi="宋体"/>
                <w:szCs w:val="21"/>
              </w:rPr>
            </w:pPr>
            <w:r w:rsidRPr="00564778">
              <w:rPr>
                <w:rFonts w:ascii="宋体" w:eastAsia="宋体" w:hAnsi="宋体" w:hint="eastAsia"/>
                <w:szCs w:val="21"/>
              </w:rPr>
              <w:t>建设</w:t>
            </w:r>
            <w:r w:rsidR="00564778">
              <w:rPr>
                <w:rFonts w:ascii="宋体" w:eastAsia="宋体" w:hAnsi="宋体" w:hint="eastAsia"/>
                <w:szCs w:val="21"/>
              </w:rPr>
              <w:t>项目</w:t>
            </w:r>
            <w:r w:rsidR="00CE1946" w:rsidRPr="00564778">
              <w:rPr>
                <w:rFonts w:ascii="宋体" w:eastAsia="宋体" w:hAnsi="宋体" w:hint="eastAsia"/>
                <w:szCs w:val="21"/>
              </w:rPr>
              <w:t>基本情况</w:t>
            </w:r>
          </w:p>
        </w:tc>
        <w:tc>
          <w:tcPr>
            <w:tcW w:w="1134" w:type="dxa"/>
            <w:vAlign w:val="center"/>
          </w:tcPr>
          <w:p w14:paraId="78D4007C" w14:textId="7DA64AD3" w:rsidR="00CE1946"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建设单位</w:t>
            </w:r>
          </w:p>
        </w:tc>
        <w:tc>
          <w:tcPr>
            <w:tcW w:w="6316" w:type="dxa"/>
            <w:vAlign w:val="center"/>
          </w:tcPr>
          <w:p w14:paraId="78239638" w14:textId="7A496C6A" w:rsidR="00962C39" w:rsidRPr="00564778" w:rsidRDefault="002F2CB7" w:rsidP="00A32D7E">
            <w:pPr>
              <w:spacing w:line="240" w:lineRule="exact"/>
              <w:rPr>
                <w:rFonts w:ascii="宋体" w:eastAsia="宋体" w:hAnsi="宋体"/>
                <w:szCs w:val="21"/>
              </w:rPr>
            </w:pPr>
            <w:bookmarkStart w:id="0" w:name="_Toc39847427"/>
            <w:bookmarkStart w:id="1" w:name="_Toc39852005"/>
            <w:r w:rsidRPr="00564778">
              <w:rPr>
                <w:rFonts w:ascii="宋体" w:eastAsia="宋体" w:hAnsi="宋体" w:cs="Times New Roman" w:hint="eastAsia"/>
                <w:spacing w:val="-6"/>
                <w:szCs w:val="21"/>
              </w:rPr>
              <w:t>云南永钢钢铁集团巨利达钢铁有限公司</w:t>
            </w:r>
            <w:bookmarkEnd w:id="0"/>
            <w:bookmarkEnd w:id="1"/>
          </w:p>
        </w:tc>
      </w:tr>
      <w:tr w:rsidR="002F2CB7" w:rsidRPr="00564778" w14:paraId="528A059E" w14:textId="77777777" w:rsidTr="00A46584">
        <w:trPr>
          <w:trHeight w:val="454"/>
          <w:jc w:val="center"/>
        </w:trPr>
        <w:tc>
          <w:tcPr>
            <w:tcW w:w="846" w:type="dxa"/>
            <w:vMerge/>
            <w:vAlign w:val="center"/>
          </w:tcPr>
          <w:p w14:paraId="3B4C94A0" w14:textId="77777777" w:rsidR="002F2CB7" w:rsidRPr="00564778" w:rsidRDefault="002F2CB7" w:rsidP="00564778">
            <w:pPr>
              <w:spacing w:line="240" w:lineRule="exact"/>
              <w:jc w:val="center"/>
              <w:rPr>
                <w:rFonts w:ascii="宋体" w:eastAsia="宋体" w:hAnsi="宋体" w:hint="eastAsia"/>
                <w:szCs w:val="21"/>
              </w:rPr>
            </w:pPr>
          </w:p>
        </w:tc>
        <w:tc>
          <w:tcPr>
            <w:tcW w:w="1134" w:type="dxa"/>
            <w:vAlign w:val="center"/>
          </w:tcPr>
          <w:p w14:paraId="03EE94AC" w14:textId="14066295" w:rsidR="002F2CB7" w:rsidRPr="00564778" w:rsidRDefault="002F2CB7" w:rsidP="00A32D7E">
            <w:pPr>
              <w:spacing w:line="240" w:lineRule="exact"/>
              <w:rPr>
                <w:rFonts w:ascii="宋体" w:eastAsia="宋体" w:hAnsi="宋体" w:hint="eastAsia"/>
                <w:szCs w:val="21"/>
              </w:rPr>
            </w:pPr>
            <w:r w:rsidRPr="00564778">
              <w:rPr>
                <w:rFonts w:ascii="宋体" w:eastAsia="宋体" w:hAnsi="宋体" w:hint="eastAsia"/>
                <w:szCs w:val="21"/>
              </w:rPr>
              <w:t>单位简介</w:t>
            </w:r>
          </w:p>
        </w:tc>
        <w:tc>
          <w:tcPr>
            <w:tcW w:w="6316" w:type="dxa"/>
            <w:vAlign w:val="center"/>
          </w:tcPr>
          <w:p w14:paraId="1EA23024" w14:textId="77777777" w:rsidR="002F2CB7" w:rsidRPr="00564778" w:rsidRDefault="002F2CB7" w:rsidP="00564778">
            <w:pPr>
              <w:widowControl/>
              <w:shd w:val="clear" w:color="auto" w:fill="FFFFFF"/>
              <w:spacing w:line="240" w:lineRule="exact"/>
              <w:jc w:val="left"/>
              <w:rPr>
                <w:rFonts w:ascii="宋体" w:eastAsia="宋体" w:hAnsi="宋体" w:cs="Arial"/>
                <w:kern w:val="0"/>
                <w:szCs w:val="21"/>
              </w:rPr>
            </w:pPr>
            <w:r w:rsidRPr="00564778">
              <w:rPr>
                <w:rFonts w:ascii="宋体" w:eastAsia="宋体" w:hAnsi="宋体" w:cs="Arial" w:hint="eastAsia"/>
                <w:kern w:val="0"/>
                <w:szCs w:val="21"/>
              </w:rPr>
              <w:t>云南永钢钢铁集团巨利达钢铁有限公司是云南省早涉足钢铁行业的民营企业,集炼钢和轧钢为一体,主要产品为连铸方坯、热轧带肋钢筋、热轧盘条等，公司生产的“昆巨钢”牌系列产品被中国质量检测协会认定为国家质量权威达标产品。</w:t>
            </w:r>
          </w:p>
          <w:p w14:paraId="72CA3617" w14:textId="55B5D040" w:rsidR="002F2CB7" w:rsidRPr="00564778" w:rsidRDefault="002F2CB7" w:rsidP="00564778">
            <w:pPr>
              <w:widowControl/>
              <w:shd w:val="clear" w:color="auto" w:fill="FFFFFF"/>
              <w:spacing w:line="240" w:lineRule="exact"/>
              <w:jc w:val="left"/>
              <w:rPr>
                <w:rFonts w:ascii="宋体" w:eastAsia="宋体" w:hAnsi="宋体" w:cs="Times New Roman" w:hint="eastAsia"/>
                <w:spacing w:val="-6"/>
                <w:szCs w:val="21"/>
              </w:rPr>
            </w:pPr>
            <w:r w:rsidRPr="00564778">
              <w:rPr>
                <w:rFonts w:ascii="宋体" w:eastAsia="宋体" w:hAnsi="宋体" w:cs="Arial" w:hint="eastAsia"/>
                <w:kern w:val="0"/>
                <w:szCs w:val="21"/>
              </w:rPr>
              <w:t>目前，公司下属有炼钢、轧钢、制氧、料场、渣场五个分厂，公司办、财务、技术、品管、供应、销售、安全环保、人力资源、动力、计量、生活服务、保卫部等12个部门，现有员工350人，各类专业技术人员50人。1999年12月荣获云南省技术监督局公布的云南省早的拥有热轧带肋钢筋生产许可证的四家钢铁企业之一。</w:t>
            </w:r>
          </w:p>
        </w:tc>
      </w:tr>
      <w:tr w:rsidR="002F2CB7" w:rsidRPr="00564778" w14:paraId="39EFB92C" w14:textId="77777777" w:rsidTr="00A46584">
        <w:trPr>
          <w:trHeight w:val="454"/>
          <w:jc w:val="center"/>
        </w:trPr>
        <w:tc>
          <w:tcPr>
            <w:tcW w:w="846" w:type="dxa"/>
            <w:vMerge/>
            <w:vAlign w:val="center"/>
          </w:tcPr>
          <w:p w14:paraId="30DB93AE" w14:textId="77777777" w:rsidR="002F2CB7" w:rsidRPr="00564778" w:rsidRDefault="002F2CB7" w:rsidP="00564778">
            <w:pPr>
              <w:spacing w:line="240" w:lineRule="exact"/>
              <w:jc w:val="center"/>
              <w:rPr>
                <w:rFonts w:ascii="宋体" w:eastAsia="宋体" w:hAnsi="宋体" w:hint="eastAsia"/>
                <w:szCs w:val="21"/>
              </w:rPr>
            </w:pPr>
          </w:p>
        </w:tc>
        <w:tc>
          <w:tcPr>
            <w:tcW w:w="1134" w:type="dxa"/>
            <w:vAlign w:val="center"/>
          </w:tcPr>
          <w:p w14:paraId="72BD5625" w14:textId="3C9F8D46" w:rsidR="002F2CB7" w:rsidRPr="00564778" w:rsidRDefault="002F2CB7" w:rsidP="00A32D7E">
            <w:pPr>
              <w:spacing w:line="240" w:lineRule="exact"/>
              <w:rPr>
                <w:rFonts w:ascii="宋体" w:eastAsia="宋体" w:hAnsi="宋体" w:hint="eastAsia"/>
                <w:szCs w:val="21"/>
              </w:rPr>
            </w:pPr>
            <w:r w:rsidRPr="00564778">
              <w:rPr>
                <w:rFonts w:ascii="宋体" w:eastAsia="宋体" w:hAnsi="宋体" w:hint="eastAsia"/>
                <w:szCs w:val="21"/>
              </w:rPr>
              <w:t>项目名称</w:t>
            </w:r>
          </w:p>
        </w:tc>
        <w:tc>
          <w:tcPr>
            <w:tcW w:w="6316" w:type="dxa"/>
            <w:vAlign w:val="center"/>
          </w:tcPr>
          <w:p w14:paraId="649EC4C5" w14:textId="126B8536" w:rsidR="002F2CB7" w:rsidRPr="00564778" w:rsidRDefault="002F2CB7" w:rsidP="00564778">
            <w:pPr>
              <w:pStyle w:val="a8"/>
              <w:spacing w:before="0" w:after="0" w:line="240" w:lineRule="exact"/>
              <w:jc w:val="left"/>
              <w:rPr>
                <w:rFonts w:ascii="宋体" w:hAnsi="宋体" w:cs="Times New Roman" w:hint="eastAsia"/>
                <w:b w:val="0"/>
                <w:bCs w:val="0"/>
                <w:spacing w:val="-6"/>
                <w:kern w:val="2"/>
                <w:sz w:val="21"/>
                <w:szCs w:val="21"/>
              </w:rPr>
            </w:pPr>
            <w:bookmarkStart w:id="2" w:name="_Toc39847428"/>
            <w:bookmarkStart w:id="3" w:name="_Toc39852006"/>
            <w:r w:rsidRPr="00564778">
              <w:rPr>
                <w:rFonts w:ascii="宋体" w:hAnsi="宋体" w:cs="Times New Roman" w:hint="eastAsia"/>
                <w:b w:val="0"/>
                <w:bCs w:val="0"/>
                <w:spacing w:val="-6"/>
                <w:kern w:val="2"/>
                <w:sz w:val="21"/>
                <w:szCs w:val="21"/>
              </w:rPr>
              <w:t>转型升级改造项目</w:t>
            </w:r>
            <w:bookmarkEnd w:id="2"/>
            <w:bookmarkEnd w:id="3"/>
          </w:p>
        </w:tc>
      </w:tr>
      <w:tr w:rsidR="002F2CB7" w:rsidRPr="00564778" w14:paraId="4A258495" w14:textId="77777777" w:rsidTr="00A46584">
        <w:trPr>
          <w:trHeight w:val="454"/>
          <w:jc w:val="center"/>
        </w:trPr>
        <w:tc>
          <w:tcPr>
            <w:tcW w:w="846" w:type="dxa"/>
            <w:vMerge/>
            <w:vAlign w:val="center"/>
          </w:tcPr>
          <w:p w14:paraId="6272756E" w14:textId="77777777" w:rsidR="002F2CB7" w:rsidRPr="00564778" w:rsidRDefault="002F2CB7" w:rsidP="00564778">
            <w:pPr>
              <w:spacing w:line="240" w:lineRule="exact"/>
              <w:jc w:val="center"/>
              <w:rPr>
                <w:rFonts w:ascii="宋体" w:eastAsia="宋体" w:hAnsi="宋体" w:hint="eastAsia"/>
                <w:szCs w:val="21"/>
              </w:rPr>
            </w:pPr>
          </w:p>
        </w:tc>
        <w:tc>
          <w:tcPr>
            <w:tcW w:w="1134" w:type="dxa"/>
            <w:vAlign w:val="center"/>
          </w:tcPr>
          <w:p w14:paraId="5C0FF67E" w14:textId="1C5C1B60" w:rsidR="002F2CB7" w:rsidRPr="00564778" w:rsidRDefault="002F2CB7" w:rsidP="00A32D7E">
            <w:pPr>
              <w:spacing w:line="240" w:lineRule="exact"/>
              <w:rPr>
                <w:rFonts w:ascii="宋体" w:eastAsia="宋体" w:hAnsi="宋体" w:hint="eastAsia"/>
                <w:szCs w:val="21"/>
              </w:rPr>
            </w:pPr>
            <w:r w:rsidRPr="00564778">
              <w:rPr>
                <w:rFonts w:ascii="宋体" w:eastAsia="宋体" w:hAnsi="宋体" w:hint="eastAsia"/>
                <w:szCs w:val="21"/>
              </w:rPr>
              <w:t>项目性质</w:t>
            </w:r>
          </w:p>
        </w:tc>
        <w:tc>
          <w:tcPr>
            <w:tcW w:w="6316" w:type="dxa"/>
            <w:vAlign w:val="center"/>
          </w:tcPr>
          <w:p w14:paraId="6B703170" w14:textId="28DA0F69" w:rsidR="002F2CB7" w:rsidRPr="00564778" w:rsidRDefault="002F2CB7" w:rsidP="00564778">
            <w:pPr>
              <w:spacing w:line="240" w:lineRule="exact"/>
              <w:jc w:val="left"/>
              <w:rPr>
                <w:rFonts w:ascii="宋体" w:eastAsia="宋体" w:hAnsi="宋体" w:hint="eastAsia"/>
                <w:szCs w:val="21"/>
              </w:rPr>
            </w:pPr>
            <w:r w:rsidRPr="00564778">
              <w:rPr>
                <w:rFonts w:ascii="宋体" w:eastAsia="宋体" w:hAnsi="宋体" w:hint="eastAsia"/>
                <w:szCs w:val="21"/>
              </w:rPr>
              <w:t>本项目性质为新建项目。</w:t>
            </w:r>
          </w:p>
        </w:tc>
      </w:tr>
      <w:tr w:rsidR="002F2CB7" w:rsidRPr="00564778" w14:paraId="3B1DD350" w14:textId="77777777" w:rsidTr="00A46584">
        <w:trPr>
          <w:trHeight w:val="454"/>
          <w:jc w:val="center"/>
        </w:trPr>
        <w:tc>
          <w:tcPr>
            <w:tcW w:w="846" w:type="dxa"/>
            <w:vMerge/>
            <w:vAlign w:val="center"/>
          </w:tcPr>
          <w:p w14:paraId="2B2F6B69" w14:textId="77777777" w:rsidR="002F2CB7" w:rsidRPr="00564778" w:rsidRDefault="002F2CB7" w:rsidP="00564778">
            <w:pPr>
              <w:spacing w:line="240" w:lineRule="exact"/>
              <w:jc w:val="center"/>
              <w:rPr>
                <w:rFonts w:ascii="宋体" w:eastAsia="宋体" w:hAnsi="宋体" w:hint="eastAsia"/>
                <w:szCs w:val="21"/>
              </w:rPr>
            </w:pPr>
          </w:p>
        </w:tc>
        <w:tc>
          <w:tcPr>
            <w:tcW w:w="1134" w:type="dxa"/>
            <w:vAlign w:val="center"/>
          </w:tcPr>
          <w:p w14:paraId="553875F5" w14:textId="3C889DA8" w:rsidR="002F2CB7" w:rsidRPr="00564778" w:rsidRDefault="002F2CB7" w:rsidP="00A32D7E">
            <w:pPr>
              <w:spacing w:line="240" w:lineRule="exact"/>
              <w:rPr>
                <w:rFonts w:ascii="宋体" w:eastAsia="宋体" w:hAnsi="宋体" w:hint="eastAsia"/>
                <w:szCs w:val="21"/>
              </w:rPr>
            </w:pPr>
            <w:r w:rsidRPr="00564778">
              <w:rPr>
                <w:rFonts w:ascii="宋体" w:eastAsia="宋体" w:hAnsi="宋体" w:hint="eastAsia"/>
                <w:szCs w:val="21"/>
              </w:rPr>
              <w:t>拟建地点</w:t>
            </w:r>
          </w:p>
        </w:tc>
        <w:tc>
          <w:tcPr>
            <w:tcW w:w="6316" w:type="dxa"/>
            <w:vAlign w:val="center"/>
          </w:tcPr>
          <w:p w14:paraId="72121789" w14:textId="0D344224" w:rsidR="002F2CB7" w:rsidRPr="00564778" w:rsidRDefault="002F2CB7" w:rsidP="00564778">
            <w:pPr>
              <w:spacing w:line="240" w:lineRule="exact"/>
              <w:jc w:val="left"/>
              <w:rPr>
                <w:rFonts w:ascii="宋体" w:eastAsia="宋体" w:hAnsi="宋体" w:hint="eastAsia"/>
                <w:szCs w:val="21"/>
              </w:rPr>
            </w:pPr>
            <w:r w:rsidRPr="00564778">
              <w:rPr>
                <w:rFonts w:ascii="宋体" w:eastAsia="宋体" w:hAnsi="宋体" w:hint="eastAsia"/>
                <w:szCs w:val="21"/>
              </w:rPr>
              <w:t>项目拟建厂址位于宜良县东北13公里的古城镇和耿家营乡交界处，地处北纬25°0’43”，东经103°12’，海拔1578-1624m。该厂区东北靠工业园区3#公路，西北临工业园区2#路，从东北到西北临贯穿九石阿旅游专线，南临宜良工业园区主干道。</w:t>
            </w:r>
          </w:p>
        </w:tc>
      </w:tr>
      <w:tr w:rsidR="00CE1946" w:rsidRPr="00564778" w14:paraId="19E5D73E" w14:textId="77777777" w:rsidTr="00A46584">
        <w:trPr>
          <w:trHeight w:val="454"/>
          <w:jc w:val="center"/>
        </w:trPr>
        <w:tc>
          <w:tcPr>
            <w:tcW w:w="846" w:type="dxa"/>
            <w:vMerge/>
            <w:vAlign w:val="center"/>
          </w:tcPr>
          <w:p w14:paraId="23485CC8"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2A1C185C" w14:textId="0D9E8292" w:rsidR="00CE1946" w:rsidRPr="00564778" w:rsidRDefault="002F2CB7" w:rsidP="00A32D7E">
            <w:pPr>
              <w:spacing w:line="240" w:lineRule="exact"/>
              <w:rPr>
                <w:rFonts w:ascii="宋体" w:eastAsia="宋体" w:hAnsi="宋体"/>
                <w:szCs w:val="21"/>
              </w:rPr>
            </w:pPr>
            <w:r w:rsidRPr="00564778">
              <w:rPr>
                <w:rFonts w:ascii="宋体" w:eastAsia="宋体" w:hAnsi="宋体" w:hint="eastAsia"/>
                <w:kern w:val="0"/>
                <w:szCs w:val="21"/>
              </w:rPr>
              <w:t>项目建设规模</w:t>
            </w:r>
          </w:p>
        </w:tc>
        <w:tc>
          <w:tcPr>
            <w:tcW w:w="6316" w:type="dxa"/>
            <w:vAlign w:val="center"/>
          </w:tcPr>
          <w:p w14:paraId="12DF41A3" w14:textId="1AC4A406" w:rsidR="00962C39" w:rsidRPr="00564778" w:rsidRDefault="002F2CB7" w:rsidP="00564778">
            <w:pPr>
              <w:spacing w:line="240" w:lineRule="exact"/>
              <w:jc w:val="left"/>
              <w:rPr>
                <w:rFonts w:ascii="宋体" w:eastAsia="宋体" w:hAnsi="宋体" w:hint="eastAsia"/>
                <w:szCs w:val="21"/>
              </w:rPr>
            </w:pPr>
            <w:r w:rsidRPr="00564778">
              <w:rPr>
                <w:rFonts w:ascii="宋体" w:eastAsia="宋体" w:hAnsi="宋体" w:hint="eastAsia"/>
                <w:szCs w:val="21"/>
              </w:rPr>
              <w:t>项目建设规模为新建100万吨/年电弧炉炼钢、精炼、连铸生产线，47万吨/年高线盘螺生产线</w:t>
            </w:r>
            <w:r w:rsidRPr="00564778">
              <w:rPr>
                <w:rFonts w:ascii="宋体" w:eastAsia="宋体" w:hAnsi="宋体" w:hint="eastAsia"/>
                <w:szCs w:val="21"/>
              </w:rPr>
              <w:t>。</w:t>
            </w:r>
          </w:p>
        </w:tc>
      </w:tr>
      <w:tr w:rsidR="00CE1946" w:rsidRPr="00564778" w14:paraId="2F154408" w14:textId="77777777" w:rsidTr="00A46584">
        <w:trPr>
          <w:trHeight w:val="454"/>
          <w:jc w:val="center"/>
        </w:trPr>
        <w:tc>
          <w:tcPr>
            <w:tcW w:w="846" w:type="dxa"/>
            <w:vMerge/>
            <w:vAlign w:val="center"/>
          </w:tcPr>
          <w:p w14:paraId="217F34E0"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281C3690" w14:textId="60151D5B" w:rsidR="00CE1946"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主要建设内容</w:t>
            </w:r>
          </w:p>
        </w:tc>
        <w:tc>
          <w:tcPr>
            <w:tcW w:w="6316" w:type="dxa"/>
            <w:vAlign w:val="center"/>
          </w:tcPr>
          <w:p w14:paraId="701A760F" w14:textId="77777777" w:rsidR="00564778" w:rsidRPr="00564778" w:rsidRDefault="00564778" w:rsidP="00564778">
            <w:pPr>
              <w:spacing w:line="240" w:lineRule="exact"/>
              <w:jc w:val="left"/>
              <w:rPr>
                <w:rFonts w:ascii="宋体" w:eastAsia="宋体" w:hAnsi="宋体"/>
                <w:szCs w:val="21"/>
              </w:rPr>
            </w:pPr>
            <w:r w:rsidRPr="00564778">
              <w:rPr>
                <w:rFonts w:ascii="宋体" w:eastAsia="宋体" w:hAnsi="宋体" w:hint="eastAsia"/>
                <w:szCs w:val="21"/>
              </w:rPr>
              <w:t>（1）主体生产设施</w:t>
            </w:r>
          </w:p>
          <w:p w14:paraId="423001EE" w14:textId="77777777" w:rsidR="00564778" w:rsidRPr="00564778" w:rsidRDefault="00564778" w:rsidP="00564778">
            <w:pPr>
              <w:spacing w:line="240" w:lineRule="exact"/>
              <w:jc w:val="left"/>
              <w:rPr>
                <w:rFonts w:ascii="宋体" w:eastAsia="宋体" w:hAnsi="宋体"/>
                <w:szCs w:val="21"/>
              </w:rPr>
            </w:pP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1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①</w:t>
            </w:r>
            <w:r w:rsidRPr="00564778">
              <w:rPr>
                <w:rFonts w:ascii="宋体" w:eastAsia="宋体" w:hAnsi="宋体"/>
                <w:szCs w:val="21"/>
              </w:rPr>
              <w:fldChar w:fldCharType="end"/>
            </w:r>
            <w:r w:rsidRPr="00564778">
              <w:rPr>
                <w:rFonts w:ascii="宋体" w:eastAsia="宋体" w:hAnsi="宋体" w:hint="eastAsia"/>
                <w:szCs w:val="21"/>
              </w:rPr>
              <w:t>废钢车间；</w:t>
            </w:r>
            <w:r w:rsidRPr="00564778">
              <w:rPr>
                <w:rFonts w:ascii="宋体" w:eastAsia="宋体" w:hAnsi="宋体" w:cs="宋体"/>
                <w:kern w:val="0"/>
                <w:szCs w:val="21"/>
              </w:rPr>
              <w:fldChar w:fldCharType="begin"/>
            </w:r>
            <w:r w:rsidRPr="00564778">
              <w:rPr>
                <w:rFonts w:ascii="宋体" w:eastAsia="宋体" w:hAnsi="宋体" w:cs="宋体"/>
                <w:kern w:val="0"/>
                <w:szCs w:val="21"/>
              </w:rPr>
              <w:instrText xml:space="preserve"> </w:instrText>
            </w:r>
            <w:r w:rsidRPr="00564778">
              <w:rPr>
                <w:rFonts w:ascii="宋体" w:eastAsia="宋体" w:hAnsi="宋体" w:cs="宋体" w:hint="eastAsia"/>
                <w:kern w:val="0"/>
                <w:szCs w:val="21"/>
              </w:rPr>
              <w:instrText>= 2 \* GB3</w:instrText>
            </w:r>
            <w:r w:rsidRPr="00564778">
              <w:rPr>
                <w:rFonts w:ascii="宋体" w:eastAsia="宋体" w:hAnsi="宋体" w:cs="宋体"/>
                <w:kern w:val="0"/>
                <w:szCs w:val="21"/>
              </w:rPr>
              <w:instrText xml:space="preserve"> </w:instrText>
            </w:r>
            <w:r w:rsidRPr="00564778">
              <w:rPr>
                <w:rFonts w:ascii="宋体" w:eastAsia="宋体" w:hAnsi="宋体" w:cs="宋体"/>
                <w:kern w:val="0"/>
                <w:szCs w:val="21"/>
              </w:rPr>
              <w:fldChar w:fldCharType="separate"/>
            </w:r>
            <w:r w:rsidRPr="00564778">
              <w:rPr>
                <w:rFonts w:ascii="宋体" w:eastAsia="宋体" w:hAnsi="宋体" w:cs="宋体" w:hint="eastAsia"/>
                <w:noProof/>
                <w:kern w:val="0"/>
                <w:szCs w:val="21"/>
              </w:rPr>
              <w:t>②</w:t>
            </w:r>
            <w:r w:rsidRPr="00564778">
              <w:rPr>
                <w:rFonts w:ascii="宋体" w:eastAsia="宋体" w:hAnsi="宋体" w:cs="宋体"/>
                <w:kern w:val="0"/>
                <w:szCs w:val="21"/>
              </w:rPr>
              <w:fldChar w:fldCharType="end"/>
            </w:r>
            <w:r w:rsidRPr="00564778">
              <w:rPr>
                <w:rFonts w:ascii="宋体" w:eastAsia="宋体" w:hAnsi="宋体"/>
                <w:szCs w:val="21"/>
              </w:rPr>
              <w:t>电炉炼钢车间</w:t>
            </w:r>
            <w:r w:rsidRPr="00564778">
              <w:rPr>
                <w:rFonts w:ascii="宋体" w:eastAsia="宋体" w:hAnsi="宋体" w:hint="eastAsia"/>
                <w:szCs w:val="21"/>
              </w:rPr>
              <w:t>；</w:t>
            </w:r>
            <w:r w:rsidRPr="00564778">
              <w:rPr>
                <w:rFonts w:ascii="宋体" w:eastAsia="宋体" w:hAnsi="宋体" w:cs="宋体"/>
                <w:kern w:val="0"/>
                <w:szCs w:val="21"/>
              </w:rPr>
              <w:fldChar w:fldCharType="begin"/>
            </w:r>
            <w:r w:rsidRPr="00564778">
              <w:rPr>
                <w:rFonts w:ascii="宋体" w:eastAsia="宋体" w:hAnsi="宋体" w:cs="宋体"/>
                <w:kern w:val="0"/>
                <w:szCs w:val="21"/>
              </w:rPr>
              <w:instrText xml:space="preserve"> </w:instrText>
            </w:r>
            <w:r w:rsidRPr="00564778">
              <w:rPr>
                <w:rFonts w:ascii="宋体" w:eastAsia="宋体" w:hAnsi="宋体" w:cs="宋体" w:hint="eastAsia"/>
                <w:kern w:val="0"/>
                <w:szCs w:val="21"/>
              </w:rPr>
              <w:instrText>= 3 \* GB3</w:instrText>
            </w:r>
            <w:r w:rsidRPr="00564778">
              <w:rPr>
                <w:rFonts w:ascii="宋体" w:eastAsia="宋体" w:hAnsi="宋体" w:cs="宋体"/>
                <w:kern w:val="0"/>
                <w:szCs w:val="21"/>
              </w:rPr>
              <w:instrText xml:space="preserve"> </w:instrText>
            </w:r>
            <w:r w:rsidRPr="00564778">
              <w:rPr>
                <w:rFonts w:ascii="宋体" w:eastAsia="宋体" w:hAnsi="宋体" w:cs="宋体"/>
                <w:kern w:val="0"/>
                <w:szCs w:val="21"/>
              </w:rPr>
              <w:fldChar w:fldCharType="separate"/>
            </w:r>
            <w:r w:rsidRPr="00564778">
              <w:rPr>
                <w:rFonts w:ascii="宋体" w:eastAsia="宋体" w:hAnsi="宋体" w:cs="宋体" w:hint="eastAsia"/>
                <w:noProof/>
                <w:kern w:val="0"/>
                <w:szCs w:val="21"/>
              </w:rPr>
              <w:t>③</w:t>
            </w:r>
            <w:r w:rsidRPr="00564778">
              <w:rPr>
                <w:rFonts w:ascii="宋体" w:eastAsia="宋体" w:hAnsi="宋体" w:cs="宋体"/>
                <w:kern w:val="0"/>
                <w:szCs w:val="21"/>
              </w:rPr>
              <w:fldChar w:fldCharType="end"/>
            </w:r>
            <w:r w:rsidRPr="00564778">
              <w:rPr>
                <w:rFonts w:ascii="宋体" w:eastAsia="宋体" w:hAnsi="宋体"/>
                <w:szCs w:val="21"/>
              </w:rPr>
              <w:t>精炼连铸车间</w:t>
            </w:r>
            <w:r w:rsidRPr="00564778">
              <w:rPr>
                <w:rFonts w:ascii="宋体" w:eastAsia="宋体" w:hAnsi="宋体" w:cs="宋体" w:hint="eastAsia"/>
                <w:kern w:val="0"/>
                <w:szCs w:val="21"/>
              </w:rPr>
              <w:t>；</w:t>
            </w:r>
            <w:r w:rsidRPr="00564778">
              <w:rPr>
                <w:rFonts w:ascii="宋体" w:eastAsia="宋体" w:hAnsi="宋体" w:cs="宋体"/>
                <w:kern w:val="0"/>
                <w:szCs w:val="21"/>
              </w:rPr>
              <w:fldChar w:fldCharType="begin"/>
            </w:r>
            <w:r w:rsidRPr="00564778">
              <w:rPr>
                <w:rFonts w:ascii="宋体" w:eastAsia="宋体" w:hAnsi="宋体" w:cs="宋体"/>
                <w:kern w:val="0"/>
                <w:szCs w:val="21"/>
              </w:rPr>
              <w:instrText xml:space="preserve"> </w:instrText>
            </w:r>
            <w:r w:rsidRPr="00564778">
              <w:rPr>
                <w:rFonts w:ascii="宋体" w:eastAsia="宋体" w:hAnsi="宋体" w:cs="宋体" w:hint="eastAsia"/>
                <w:kern w:val="0"/>
                <w:szCs w:val="21"/>
              </w:rPr>
              <w:instrText>= 4 \* GB3</w:instrText>
            </w:r>
            <w:r w:rsidRPr="00564778">
              <w:rPr>
                <w:rFonts w:ascii="宋体" w:eastAsia="宋体" w:hAnsi="宋体" w:cs="宋体"/>
                <w:kern w:val="0"/>
                <w:szCs w:val="21"/>
              </w:rPr>
              <w:instrText xml:space="preserve"> </w:instrText>
            </w:r>
            <w:r w:rsidRPr="00564778">
              <w:rPr>
                <w:rFonts w:ascii="宋体" w:eastAsia="宋体" w:hAnsi="宋体" w:cs="宋体"/>
                <w:kern w:val="0"/>
                <w:szCs w:val="21"/>
              </w:rPr>
              <w:fldChar w:fldCharType="separate"/>
            </w:r>
            <w:r w:rsidRPr="00564778">
              <w:rPr>
                <w:rFonts w:ascii="宋体" w:eastAsia="宋体" w:hAnsi="宋体" w:cs="宋体" w:hint="eastAsia"/>
                <w:noProof/>
                <w:kern w:val="0"/>
                <w:szCs w:val="21"/>
              </w:rPr>
              <w:t>④</w:t>
            </w:r>
            <w:r w:rsidRPr="00564778">
              <w:rPr>
                <w:rFonts w:ascii="宋体" w:eastAsia="宋体" w:hAnsi="宋体" w:cs="宋体"/>
                <w:kern w:val="0"/>
                <w:szCs w:val="21"/>
              </w:rPr>
              <w:fldChar w:fldCharType="end"/>
            </w:r>
            <w:r w:rsidRPr="00564778">
              <w:rPr>
                <w:rFonts w:ascii="宋体" w:eastAsia="宋体" w:hAnsi="宋体" w:cs="宋体" w:hint="eastAsia"/>
                <w:kern w:val="0"/>
                <w:szCs w:val="21"/>
              </w:rPr>
              <w:t>轧钢（</w:t>
            </w:r>
            <w:r w:rsidRPr="00564778">
              <w:rPr>
                <w:rFonts w:ascii="宋体" w:eastAsia="宋体" w:hAnsi="宋体"/>
                <w:szCs w:val="21"/>
              </w:rPr>
              <w:t>47万吨</w:t>
            </w:r>
            <w:r w:rsidRPr="00564778">
              <w:rPr>
                <w:rFonts w:ascii="宋体" w:eastAsia="宋体" w:hAnsi="宋体" w:hint="eastAsia"/>
                <w:szCs w:val="21"/>
              </w:rPr>
              <w:t>线材</w:t>
            </w:r>
            <w:r w:rsidRPr="00564778">
              <w:rPr>
                <w:rFonts w:ascii="宋体" w:eastAsia="宋体" w:hAnsi="宋体"/>
                <w:szCs w:val="21"/>
              </w:rPr>
              <w:t>生产）</w:t>
            </w:r>
            <w:r w:rsidRPr="00564778">
              <w:rPr>
                <w:rFonts w:ascii="宋体" w:eastAsia="宋体" w:hAnsi="宋体" w:hint="eastAsia"/>
                <w:szCs w:val="21"/>
              </w:rPr>
              <w:t>；</w:t>
            </w:r>
          </w:p>
          <w:p w14:paraId="46C6D144" w14:textId="77777777" w:rsidR="00564778" w:rsidRPr="00564778" w:rsidRDefault="00564778" w:rsidP="00564778">
            <w:pPr>
              <w:spacing w:line="240" w:lineRule="exact"/>
              <w:jc w:val="left"/>
              <w:rPr>
                <w:rFonts w:ascii="宋体" w:eastAsia="宋体" w:hAnsi="宋体"/>
                <w:szCs w:val="21"/>
              </w:rPr>
            </w:pPr>
            <w:r w:rsidRPr="00564778">
              <w:rPr>
                <w:rFonts w:ascii="宋体" w:eastAsia="宋体" w:hAnsi="宋体"/>
                <w:szCs w:val="21"/>
              </w:rPr>
              <w:t>（2）</w:t>
            </w:r>
            <w:r w:rsidRPr="00564778">
              <w:rPr>
                <w:rFonts w:ascii="宋体" w:eastAsia="宋体" w:hAnsi="宋体" w:hint="eastAsia"/>
                <w:szCs w:val="21"/>
              </w:rPr>
              <w:t>公辅生产设施</w:t>
            </w:r>
          </w:p>
          <w:p w14:paraId="5D660D33" w14:textId="5456F452" w:rsidR="00CE1946" w:rsidRPr="00564778" w:rsidRDefault="00564778" w:rsidP="00564778">
            <w:pPr>
              <w:spacing w:line="240" w:lineRule="exact"/>
              <w:rPr>
                <w:rFonts w:ascii="宋体" w:eastAsia="宋体" w:hAnsi="宋体"/>
                <w:szCs w:val="21"/>
              </w:rPr>
            </w:pP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1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①</w:t>
            </w:r>
            <w:r w:rsidRPr="00564778">
              <w:rPr>
                <w:rFonts w:ascii="宋体" w:eastAsia="宋体" w:hAnsi="宋体"/>
                <w:szCs w:val="21"/>
              </w:rPr>
              <w:fldChar w:fldCharType="end"/>
            </w:r>
            <w:r w:rsidRPr="00564778">
              <w:rPr>
                <w:rFonts w:ascii="宋体" w:eastAsia="宋体" w:hAnsi="宋体"/>
                <w:szCs w:val="21"/>
              </w:rPr>
              <w:t>钢渣处理车间；</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2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②</w:t>
            </w:r>
            <w:r w:rsidRPr="00564778">
              <w:rPr>
                <w:rFonts w:ascii="宋体" w:eastAsia="宋体" w:hAnsi="宋体"/>
                <w:szCs w:val="21"/>
              </w:rPr>
              <w:fldChar w:fldCharType="end"/>
            </w:r>
            <w:r w:rsidRPr="00564778">
              <w:rPr>
                <w:rFonts w:ascii="宋体" w:eastAsia="宋体" w:hAnsi="宋体"/>
                <w:szCs w:val="21"/>
              </w:rPr>
              <w:t>空分制氧站；</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3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③</w:t>
            </w:r>
            <w:r w:rsidRPr="00564778">
              <w:rPr>
                <w:rFonts w:ascii="宋体" w:eastAsia="宋体" w:hAnsi="宋体"/>
                <w:szCs w:val="21"/>
              </w:rPr>
              <w:fldChar w:fldCharType="end"/>
            </w:r>
            <w:r w:rsidRPr="00564778">
              <w:rPr>
                <w:rFonts w:ascii="宋体" w:eastAsia="宋体" w:hAnsi="宋体" w:hint="eastAsia"/>
                <w:szCs w:val="21"/>
              </w:rPr>
              <w:t>空压站；</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4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④</w:t>
            </w:r>
            <w:r w:rsidRPr="00564778">
              <w:rPr>
                <w:rFonts w:ascii="宋体" w:eastAsia="宋体" w:hAnsi="宋体"/>
                <w:szCs w:val="21"/>
              </w:rPr>
              <w:fldChar w:fldCharType="end"/>
            </w:r>
            <w:r w:rsidRPr="00564778">
              <w:rPr>
                <w:rFonts w:ascii="宋体" w:eastAsia="宋体" w:hAnsi="宋体"/>
                <w:szCs w:val="21"/>
              </w:rPr>
              <w:t>软水处理站；</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5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⑤</w:t>
            </w:r>
            <w:r w:rsidRPr="00564778">
              <w:rPr>
                <w:rFonts w:ascii="宋体" w:eastAsia="宋体" w:hAnsi="宋体"/>
                <w:szCs w:val="21"/>
              </w:rPr>
              <w:fldChar w:fldCharType="end"/>
            </w:r>
            <w:r w:rsidRPr="00564778">
              <w:rPr>
                <w:rFonts w:ascii="宋体" w:eastAsia="宋体" w:hAnsi="宋体" w:hint="eastAsia"/>
                <w:szCs w:val="21"/>
              </w:rPr>
              <w:t>循环水处理；</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6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⑥</w:t>
            </w:r>
            <w:r w:rsidRPr="00564778">
              <w:rPr>
                <w:rFonts w:ascii="宋体" w:eastAsia="宋体" w:hAnsi="宋体"/>
                <w:szCs w:val="21"/>
              </w:rPr>
              <w:fldChar w:fldCharType="end"/>
            </w:r>
            <w:r w:rsidRPr="00564778">
              <w:rPr>
                <w:rFonts w:ascii="宋体" w:eastAsia="宋体" w:hAnsi="宋体" w:hint="eastAsia"/>
                <w:szCs w:val="21"/>
              </w:rPr>
              <w:t>变电站；</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7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⑦</w:t>
            </w:r>
            <w:r w:rsidRPr="00564778">
              <w:rPr>
                <w:rFonts w:ascii="宋体" w:eastAsia="宋体" w:hAnsi="宋体"/>
                <w:szCs w:val="21"/>
              </w:rPr>
              <w:fldChar w:fldCharType="end"/>
            </w:r>
            <w:r w:rsidRPr="00564778">
              <w:rPr>
                <w:rFonts w:ascii="宋体" w:eastAsia="宋体" w:hAnsi="宋体"/>
                <w:szCs w:val="21"/>
              </w:rPr>
              <w:t>给排水系统；</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8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⑧</w:t>
            </w:r>
            <w:r w:rsidRPr="00564778">
              <w:rPr>
                <w:rFonts w:ascii="宋体" w:eastAsia="宋体" w:hAnsi="宋体"/>
                <w:szCs w:val="21"/>
              </w:rPr>
              <w:fldChar w:fldCharType="end"/>
            </w:r>
            <w:r w:rsidRPr="00564778">
              <w:rPr>
                <w:rFonts w:ascii="宋体" w:eastAsia="宋体" w:hAnsi="宋体"/>
                <w:szCs w:val="21"/>
              </w:rPr>
              <w:t>生产办公</w:t>
            </w:r>
            <w:r w:rsidRPr="00564778">
              <w:rPr>
                <w:rFonts w:ascii="宋体" w:eastAsia="宋体" w:hAnsi="宋体" w:hint="eastAsia"/>
                <w:szCs w:val="21"/>
              </w:rPr>
              <w:t>区；</w:t>
            </w:r>
            <w:r w:rsidRPr="00564778">
              <w:rPr>
                <w:rFonts w:ascii="宋体" w:eastAsia="宋体" w:hAnsi="宋体"/>
                <w:szCs w:val="21"/>
              </w:rPr>
              <w:fldChar w:fldCharType="begin"/>
            </w:r>
            <w:r w:rsidRPr="00564778">
              <w:rPr>
                <w:rFonts w:ascii="宋体" w:eastAsia="宋体" w:hAnsi="宋体"/>
                <w:szCs w:val="21"/>
              </w:rPr>
              <w:instrText xml:space="preserve"> </w:instrText>
            </w:r>
            <w:r w:rsidRPr="00564778">
              <w:rPr>
                <w:rFonts w:ascii="宋体" w:eastAsia="宋体" w:hAnsi="宋体" w:hint="eastAsia"/>
                <w:szCs w:val="21"/>
              </w:rPr>
              <w:instrText>= 9 \* GB3</w:instrText>
            </w:r>
            <w:r w:rsidRPr="00564778">
              <w:rPr>
                <w:rFonts w:ascii="宋体" w:eastAsia="宋体" w:hAnsi="宋体"/>
                <w:szCs w:val="21"/>
              </w:rPr>
              <w:instrText xml:space="preserve"> </w:instrText>
            </w:r>
            <w:r w:rsidRPr="00564778">
              <w:rPr>
                <w:rFonts w:ascii="宋体" w:eastAsia="宋体" w:hAnsi="宋体"/>
                <w:szCs w:val="21"/>
              </w:rPr>
              <w:fldChar w:fldCharType="separate"/>
            </w:r>
            <w:r w:rsidRPr="00564778">
              <w:rPr>
                <w:rFonts w:ascii="宋体" w:eastAsia="宋体" w:hAnsi="宋体" w:hint="eastAsia"/>
                <w:noProof/>
                <w:szCs w:val="21"/>
              </w:rPr>
              <w:t>⑨</w:t>
            </w:r>
            <w:r w:rsidRPr="00564778">
              <w:rPr>
                <w:rFonts w:ascii="宋体" w:eastAsia="宋体" w:hAnsi="宋体"/>
                <w:szCs w:val="21"/>
              </w:rPr>
              <w:fldChar w:fldCharType="end"/>
            </w:r>
            <w:r w:rsidRPr="00564778">
              <w:rPr>
                <w:rFonts w:ascii="宋体" w:eastAsia="宋体" w:hAnsi="宋体" w:hint="eastAsia"/>
                <w:szCs w:val="21"/>
              </w:rPr>
              <w:t>辅助用室。</w:t>
            </w:r>
          </w:p>
        </w:tc>
      </w:tr>
      <w:tr w:rsidR="00CE1946" w:rsidRPr="00564778" w14:paraId="64DB81CC" w14:textId="77777777" w:rsidTr="00A46584">
        <w:trPr>
          <w:trHeight w:val="454"/>
          <w:jc w:val="center"/>
        </w:trPr>
        <w:tc>
          <w:tcPr>
            <w:tcW w:w="846" w:type="dxa"/>
            <w:vMerge/>
            <w:vAlign w:val="center"/>
          </w:tcPr>
          <w:p w14:paraId="5DDFACF6"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68FB5333" w14:textId="66B5A00A" w:rsidR="00CE1946" w:rsidRPr="00564778" w:rsidRDefault="00CE1946" w:rsidP="00A32D7E">
            <w:pPr>
              <w:spacing w:line="240" w:lineRule="exact"/>
              <w:rPr>
                <w:rFonts w:ascii="宋体" w:eastAsia="宋体" w:hAnsi="宋体"/>
                <w:szCs w:val="21"/>
              </w:rPr>
            </w:pPr>
            <w:r w:rsidRPr="00564778">
              <w:rPr>
                <w:rFonts w:ascii="宋体" w:eastAsia="宋体" w:hAnsi="宋体" w:hint="eastAsia"/>
                <w:szCs w:val="21"/>
              </w:rPr>
              <w:t>联系人</w:t>
            </w:r>
          </w:p>
        </w:tc>
        <w:tc>
          <w:tcPr>
            <w:tcW w:w="6316" w:type="dxa"/>
            <w:vAlign w:val="center"/>
          </w:tcPr>
          <w:p w14:paraId="0CB3B2B5" w14:textId="4A4FC5A8" w:rsidR="00CE1946" w:rsidRPr="00564778" w:rsidRDefault="00564778" w:rsidP="00A32D7E">
            <w:pPr>
              <w:spacing w:line="240" w:lineRule="exact"/>
              <w:rPr>
                <w:rFonts w:ascii="宋体" w:eastAsia="宋体" w:hAnsi="宋体" w:hint="eastAsia"/>
                <w:szCs w:val="21"/>
              </w:rPr>
            </w:pPr>
            <w:r>
              <w:rPr>
                <w:rFonts w:ascii="宋体" w:eastAsia="宋体" w:hAnsi="宋体" w:hint="eastAsia"/>
                <w:szCs w:val="21"/>
              </w:rPr>
              <w:t>王正武</w:t>
            </w:r>
            <w:bookmarkStart w:id="4" w:name="_GoBack"/>
            <w:bookmarkEnd w:id="4"/>
          </w:p>
        </w:tc>
      </w:tr>
      <w:tr w:rsidR="00737D7B" w:rsidRPr="00564778" w14:paraId="281B9A74" w14:textId="77777777" w:rsidTr="00A46584">
        <w:trPr>
          <w:trHeight w:val="454"/>
          <w:jc w:val="center"/>
        </w:trPr>
        <w:tc>
          <w:tcPr>
            <w:tcW w:w="846" w:type="dxa"/>
            <w:vMerge w:val="restart"/>
            <w:vAlign w:val="center"/>
          </w:tcPr>
          <w:p w14:paraId="540F6A37" w14:textId="585C02C1" w:rsidR="00737D7B" w:rsidRPr="00564778" w:rsidRDefault="00737D7B" w:rsidP="00564778">
            <w:pPr>
              <w:spacing w:line="240" w:lineRule="exact"/>
              <w:jc w:val="center"/>
              <w:rPr>
                <w:rFonts w:ascii="宋体" w:eastAsia="宋体" w:hAnsi="宋体"/>
                <w:szCs w:val="21"/>
              </w:rPr>
            </w:pPr>
            <w:r w:rsidRPr="00564778">
              <w:rPr>
                <w:rFonts w:ascii="宋体" w:eastAsia="宋体" w:hAnsi="宋体" w:hint="eastAsia"/>
                <w:szCs w:val="21"/>
              </w:rPr>
              <w:t>报告编制情况</w:t>
            </w:r>
          </w:p>
        </w:tc>
        <w:tc>
          <w:tcPr>
            <w:tcW w:w="1134" w:type="dxa"/>
            <w:vAlign w:val="center"/>
          </w:tcPr>
          <w:p w14:paraId="6E6AAA87" w14:textId="79B4A38C"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项目负责人</w:t>
            </w:r>
          </w:p>
        </w:tc>
        <w:tc>
          <w:tcPr>
            <w:tcW w:w="6316" w:type="dxa"/>
            <w:vAlign w:val="center"/>
          </w:tcPr>
          <w:p w14:paraId="0D1CE220" w14:textId="605DE59A" w:rsidR="00737D7B" w:rsidRPr="00564778" w:rsidRDefault="00737D7B" w:rsidP="00564778">
            <w:pPr>
              <w:spacing w:line="240" w:lineRule="exact"/>
              <w:rPr>
                <w:rFonts w:ascii="宋体" w:eastAsia="宋体" w:hAnsi="宋体"/>
                <w:szCs w:val="21"/>
              </w:rPr>
            </w:pPr>
            <w:r w:rsidRPr="00564778">
              <w:rPr>
                <w:rFonts w:ascii="宋体" w:eastAsia="宋体" w:hAnsi="宋体" w:hint="eastAsia"/>
                <w:szCs w:val="21"/>
              </w:rPr>
              <w:t>王昆</w:t>
            </w:r>
            <w:r>
              <w:rPr>
                <w:rFonts w:ascii="宋体" w:eastAsia="宋体" w:hAnsi="宋体" w:hint="eastAsia"/>
                <w:szCs w:val="21"/>
              </w:rPr>
              <w:t>，</w:t>
            </w:r>
            <w:r w:rsidRPr="00564778">
              <w:rPr>
                <w:rFonts w:ascii="宋体" w:eastAsia="宋体" w:hAnsi="宋体" w:hint="eastAsia"/>
                <w:szCs w:val="21"/>
              </w:rPr>
              <w:t>证书编号</w:t>
            </w:r>
            <w:r w:rsidRPr="00564778">
              <w:rPr>
                <w:rFonts w:ascii="宋体" w:eastAsia="宋体" w:hAnsi="宋体" w:hint="eastAsia"/>
                <w:szCs w:val="21"/>
              </w:rPr>
              <w:t>：</w:t>
            </w:r>
            <w:r w:rsidRPr="00564778">
              <w:rPr>
                <w:rFonts w:ascii="宋体" w:eastAsia="宋体" w:hAnsi="宋体"/>
                <w:szCs w:val="21"/>
              </w:rPr>
              <w:t>YZJ(PJ)-(2018)091</w:t>
            </w:r>
          </w:p>
        </w:tc>
      </w:tr>
      <w:tr w:rsidR="00737D7B" w:rsidRPr="00564778" w14:paraId="1104E792" w14:textId="77777777" w:rsidTr="00A46584">
        <w:trPr>
          <w:trHeight w:val="454"/>
          <w:jc w:val="center"/>
        </w:trPr>
        <w:tc>
          <w:tcPr>
            <w:tcW w:w="846" w:type="dxa"/>
            <w:vMerge/>
            <w:vAlign w:val="center"/>
          </w:tcPr>
          <w:p w14:paraId="460109CA" w14:textId="77777777" w:rsidR="00737D7B" w:rsidRPr="00564778" w:rsidRDefault="00737D7B" w:rsidP="00A32D7E">
            <w:pPr>
              <w:spacing w:line="240" w:lineRule="exact"/>
              <w:rPr>
                <w:rFonts w:ascii="宋体" w:eastAsia="宋体" w:hAnsi="宋体"/>
                <w:szCs w:val="21"/>
              </w:rPr>
            </w:pPr>
          </w:p>
        </w:tc>
        <w:tc>
          <w:tcPr>
            <w:tcW w:w="1134" w:type="dxa"/>
            <w:vAlign w:val="center"/>
          </w:tcPr>
          <w:p w14:paraId="30E16652" w14:textId="22990AC1"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报告书编写人</w:t>
            </w:r>
          </w:p>
        </w:tc>
        <w:tc>
          <w:tcPr>
            <w:tcW w:w="6316" w:type="dxa"/>
            <w:vAlign w:val="center"/>
          </w:tcPr>
          <w:p w14:paraId="521F2CC2" w14:textId="5AA7A347"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王昆</w:t>
            </w:r>
            <w:r>
              <w:rPr>
                <w:rFonts w:ascii="宋体" w:eastAsia="宋体" w:hAnsi="宋体" w:hint="eastAsia"/>
                <w:szCs w:val="21"/>
              </w:rPr>
              <w:t>，</w:t>
            </w:r>
            <w:r w:rsidRPr="00564778">
              <w:rPr>
                <w:rFonts w:ascii="宋体" w:eastAsia="宋体" w:hAnsi="宋体" w:hint="eastAsia"/>
                <w:szCs w:val="21"/>
              </w:rPr>
              <w:t>证书编号：</w:t>
            </w:r>
            <w:r w:rsidRPr="00564778">
              <w:rPr>
                <w:rFonts w:ascii="宋体" w:eastAsia="宋体" w:hAnsi="宋体"/>
                <w:szCs w:val="21"/>
              </w:rPr>
              <w:t>YZJ(PJ)-(2018)091</w:t>
            </w:r>
          </w:p>
        </w:tc>
      </w:tr>
      <w:tr w:rsidR="00737D7B" w:rsidRPr="00564778" w14:paraId="3CC2CBE9" w14:textId="77777777" w:rsidTr="00A46584">
        <w:trPr>
          <w:trHeight w:val="454"/>
          <w:jc w:val="center"/>
        </w:trPr>
        <w:tc>
          <w:tcPr>
            <w:tcW w:w="846" w:type="dxa"/>
            <w:vMerge/>
            <w:vAlign w:val="center"/>
          </w:tcPr>
          <w:p w14:paraId="7237E5CA" w14:textId="77777777" w:rsidR="00737D7B" w:rsidRPr="00564778" w:rsidRDefault="00737D7B" w:rsidP="00A32D7E">
            <w:pPr>
              <w:spacing w:line="240" w:lineRule="exact"/>
              <w:rPr>
                <w:rFonts w:ascii="宋体" w:eastAsia="宋体" w:hAnsi="宋体"/>
                <w:szCs w:val="21"/>
              </w:rPr>
            </w:pPr>
          </w:p>
        </w:tc>
        <w:tc>
          <w:tcPr>
            <w:tcW w:w="1134" w:type="dxa"/>
            <w:vAlign w:val="center"/>
          </w:tcPr>
          <w:p w14:paraId="65776EDE" w14:textId="0A9BD228" w:rsidR="00737D7B" w:rsidRPr="00564778" w:rsidRDefault="00737D7B" w:rsidP="00A32D7E">
            <w:pPr>
              <w:spacing w:line="240" w:lineRule="exact"/>
              <w:rPr>
                <w:rFonts w:ascii="宋体" w:eastAsia="宋体" w:hAnsi="宋体" w:hint="eastAsia"/>
                <w:szCs w:val="21"/>
              </w:rPr>
            </w:pPr>
            <w:r w:rsidRPr="00564778">
              <w:rPr>
                <w:rFonts w:ascii="宋体" w:eastAsia="宋体" w:hAnsi="宋体" w:hint="eastAsia"/>
                <w:kern w:val="0"/>
                <w:szCs w:val="21"/>
              </w:rPr>
              <w:t>职业病危害因素识别</w:t>
            </w:r>
          </w:p>
        </w:tc>
        <w:tc>
          <w:tcPr>
            <w:tcW w:w="6316"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87"/>
              <w:gridCol w:w="27"/>
              <w:gridCol w:w="922"/>
              <w:gridCol w:w="1353"/>
              <w:gridCol w:w="2867"/>
            </w:tblGrid>
            <w:tr w:rsidR="00737D7B" w:rsidRPr="00564778" w14:paraId="2B8F2BE1" w14:textId="77777777" w:rsidTr="00564778">
              <w:trPr>
                <w:trHeight w:val="284"/>
              </w:trPr>
              <w:tc>
                <w:tcPr>
                  <w:tcW w:w="520" w:type="pct"/>
                  <w:tcMar>
                    <w:left w:w="57" w:type="dxa"/>
                    <w:right w:w="57" w:type="dxa"/>
                  </w:tcMar>
                  <w:vAlign w:val="center"/>
                </w:tcPr>
                <w:p w14:paraId="78F49820" w14:textId="77777777" w:rsidR="00737D7B" w:rsidRPr="00E96773" w:rsidRDefault="00737D7B" w:rsidP="00564778">
                  <w:pPr>
                    <w:adjustRightInd w:val="0"/>
                    <w:snapToGrid w:val="0"/>
                    <w:spacing w:line="240" w:lineRule="exact"/>
                    <w:jc w:val="center"/>
                    <w:rPr>
                      <w:rFonts w:ascii="宋体" w:eastAsia="宋体" w:hAnsi="宋体"/>
                      <w:sz w:val="18"/>
                      <w:szCs w:val="18"/>
                    </w:rPr>
                  </w:pPr>
                  <w:bookmarkStart w:id="5" w:name="_Hlk39693938"/>
                  <w:r w:rsidRPr="00E96773">
                    <w:rPr>
                      <w:rFonts w:ascii="宋体" w:eastAsia="宋体" w:hAnsi="宋体" w:hint="eastAsia"/>
                      <w:sz w:val="18"/>
                      <w:szCs w:val="18"/>
                    </w:rPr>
                    <w:t>单元</w:t>
                  </w:r>
                </w:p>
              </w:tc>
              <w:tc>
                <w:tcPr>
                  <w:tcW w:w="257" w:type="pct"/>
                  <w:gridSpan w:val="2"/>
                  <w:tcMar>
                    <w:left w:w="57" w:type="dxa"/>
                    <w:right w:w="57" w:type="dxa"/>
                  </w:tcMar>
                  <w:vAlign w:val="center"/>
                </w:tcPr>
                <w:p w14:paraId="5A7D0B52"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子单元</w:t>
                  </w:r>
                </w:p>
              </w:tc>
              <w:tc>
                <w:tcPr>
                  <w:tcW w:w="757" w:type="pct"/>
                  <w:tcMar>
                    <w:left w:w="57" w:type="dxa"/>
                    <w:right w:w="57" w:type="dxa"/>
                  </w:tcMar>
                  <w:vAlign w:val="center"/>
                </w:tcPr>
                <w:p w14:paraId="0A2820D5"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生产区域/工序</w:t>
                  </w:r>
                </w:p>
              </w:tc>
              <w:tc>
                <w:tcPr>
                  <w:tcW w:w="1111" w:type="pct"/>
                  <w:tcMar>
                    <w:left w:w="57" w:type="dxa"/>
                    <w:right w:w="57" w:type="dxa"/>
                  </w:tcMar>
                  <w:vAlign w:val="center"/>
                </w:tcPr>
                <w:p w14:paraId="40804F44"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工作地点</w:t>
                  </w:r>
                </w:p>
              </w:tc>
              <w:tc>
                <w:tcPr>
                  <w:tcW w:w="2354" w:type="pct"/>
                  <w:tcMar>
                    <w:left w:w="57" w:type="dxa"/>
                    <w:right w:w="57" w:type="dxa"/>
                  </w:tcMar>
                  <w:vAlign w:val="center"/>
                </w:tcPr>
                <w:p w14:paraId="156DACE9"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hint="eastAsia"/>
                      <w:sz w:val="18"/>
                      <w:szCs w:val="18"/>
                    </w:rPr>
                    <w:t>危害因素</w:t>
                  </w:r>
                </w:p>
              </w:tc>
            </w:tr>
            <w:tr w:rsidR="00737D7B" w:rsidRPr="00564778" w14:paraId="6EC3D887" w14:textId="77777777" w:rsidTr="00564778">
              <w:trPr>
                <w:trHeight w:val="284"/>
              </w:trPr>
              <w:tc>
                <w:tcPr>
                  <w:tcW w:w="755" w:type="pct"/>
                  <w:gridSpan w:val="2"/>
                  <w:vMerge w:val="restart"/>
                  <w:tcMar>
                    <w:left w:w="57" w:type="dxa"/>
                    <w:right w:w="57" w:type="dxa"/>
                  </w:tcMar>
                  <w:vAlign w:val="center"/>
                </w:tcPr>
                <w:p w14:paraId="2E932A49"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废钢车间</w:t>
                  </w:r>
                </w:p>
              </w:tc>
              <w:tc>
                <w:tcPr>
                  <w:tcW w:w="779" w:type="pct"/>
                  <w:gridSpan w:val="2"/>
                  <w:tcMar>
                    <w:left w:w="57" w:type="dxa"/>
                    <w:right w:w="57" w:type="dxa"/>
                  </w:tcMar>
                  <w:vAlign w:val="center"/>
                </w:tcPr>
                <w:p w14:paraId="5EC9FA4D"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分选</w:t>
                  </w:r>
                </w:p>
              </w:tc>
              <w:tc>
                <w:tcPr>
                  <w:tcW w:w="1111" w:type="pct"/>
                  <w:tcMar>
                    <w:left w:w="57" w:type="dxa"/>
                    <w:right w:w="57" w:type="dxa"/>
                  </w:tcMar>
                  <w:vAlign w:val="center"/>
                </w:tcPr>
                <w:p w14:paraId="05943644" w14:textId="77777777" w:rsidR="00737D7B" w:rsidRPr="00E96773" w:rsidRDefault="00737D7B" w:rsidP="00564778">
                  <w:pPr>
                    <w:widowControl/>
                    <w:adjustRightInd w:val="0"/>
                    <w:snapToGrid w:val="0"/>
                    <w:spacing w:line="240" w:lineRule="exact"/>
                    <w:ind w:hanging="100"/>
                    <w:jc w:val="left"/>
                    <w:rPr>
                      <w:rFonts w:ascii="宋体" w:eastAsia="宋体" w:hAnsi="宋体" w:cs="宋体"/>
                      <w:sz w:val="18"/>
                      <w:szCs w:val="18"/>
                    </w:rPr>
                  </w:pPr>
                  <w:r w:rsidRPr="00E96773">
                    <w:rPr>
                      <w:rFonts w:ascii="宋体" w:eastAsia="宋体" w:hAnsi="宋体" w:cs="宋体" w:hint="eastAsia"/>
                      <w:sz w:val="18"/>
                      <w:szCs w:val="18"/>
                    </w:rPr>
                    <w:t>人工分选、抓机</w:t>
                  </w:r>
                </w:p>
              </w:tc>
              <w:tc>
                <w:tcPr>
                  <w:tcW w:w="2354" w:type="pct"/>
                  <w:tcMar>
                    <w:left w:w="57" w:type="dxa"/>
                    <w:right w:w="57" w:type="dxa"/>
                  </w:tcMar>
                  <w:vAlign w:val="center"/>
                </w:tcPr>
                <w:p w14:paraId="21F27D76"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hint="eastAsia"/>
                      <w:sz w:val="18"/>
                      <w:szCs w:val="18"/>
                    </w:rPr>
                    <w:t>、</w:t>
                  </w:r>
                  <w:r w:rsidRPr="00E96773">
                    <w:rPr>
                      <w:rFonts w:ascii="宋体" w:eastAsia="宋体" w:hAnsi="宋体" w:hint="eastAsia"/>
                      <w:sz w:val="18"/>
                      <w:szCs w:val="18"/>
                    </w:rPr>
                    <w:t>噪声</w:t>
                  </w:r>
                </w:p>
              </w:tc>
            </w:tr>
            <w:tr w:rsidR="00737D7B" w:rsidRPr="00564778" w14:paraId="0CAA757E" w14:textId="77777777" w:rsidTr="00564778">
              <w:trPr>
                <w:trHeight w:val="284"/>
              </w:trPr>
              <w:tc>
                <w:tcPr>
                  <w:tcW w:w="755" w:type="pct"/>
                  <w:gridSpan w:val="2"/>
                  <w:vMerge/>
                  <w:tcMar>
                    <w:left w:w="57" w:type="dxa"/>
                    <w:right w:w="57" w:type="dxa"/>
                  </w:tcMar>
                  <w:vAlign w:val="center"/>
                </w:tcPr>
                <w:p w14:paraId="6A56A9E1"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19BFF9E0"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切割</w:t>
                  </w:r>
                </w:p>
              </w:tc>
              <w:tc>
                <w:tcPr>
                  <w:tcW w:w="1111" w:type="pct"/>
                  <w:tcMar>
                    <w:left w:w="57" w:type="dxa"/>
                    <w:right w:w="57" w:type="dxa"/>
                  </w:tcMar>
                  <w:vAlign w:val="center"/>
                </w:tcPr>
                <w:p w14:paraId="74E1D7B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cs="仿宋" w:hint="eastAsia"/>
                      <w:sz w:val="18"/>
                      <w:szCs w:val="18"/>
                    </w:rPr>
                    <w:t>剪切机</w:t>
                  </w:r>
                </w:p>
              </w:tc>
              <w:tc>
                <w:tcPr>
                  <w:tcW w:w="2354" w:type="pct"/>
                  <w:tcMar>
                    <w:left w:w="57" w:type="dxa"/>
                    <w:right w:w="57" w:type="dxa"/>
                  </w:tcMar>
                  <w:vAlign w:val="center"/>
                </w:tcPr>
                <w:p w14:paraId="171E9E45"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hint="eastAsia"/>
                      <w:sz w:val="18"/>
                      <w:szCs w:val="18"/>
                    </w:rPr>
                    <w:t>、</w:t>
                  </w:r>
                  <w:r w:rsidRPr="00E96773">
                    <w:rPr>
                      <w:rFonts w:ascii="宋体" w:eastAsia="宋体" w:hAnsi="宋体" w:hint="eastAsia"/>
                      <w:sz w:val="18"/>
                      <w:szCs w:val="18"/>
                    </w:rPr>
                    <w:t>噪声</w:t>
                  </w:r>
                </w:p>
              </w:tc>
            </w:tr>
            <w:tr w:rsidR="00737D7B" w:rsidRPr="00564778" w14:paraId="3915F1D0" w14:textId="77777777" w:rsidTr="00564778">
              <w:trPr>
                <w:trHeight w:val="284"/>
              </w:trPr>
              <w:tc>
                <w:tcPr>
                  <w:tcW w:w="755" w:type="pct"/>
                  <w:gridSpan w:val="2"/>
                  <w:vMerge/>
                  <w:tcMar>
                    <w:left w:w="57" w:type="dxa"/>
                    <w:right w:w="57" w:type="dxa"/>
                  </w:tcMar>
                  <w:vAlign w:val="center"/>
                </w:tcPr>
                <w:p w14:paraId="026A0DA3"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3999D5CC"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配送</w:t>
                  </w:r>
                </w:p>
              </w:tc>
              <w:tc>
                <w:tcPr>
                  <w:tcW w:w="1111" w:type="pct"/>
                  <w:tcMar>
                    <w:left w:w="57" w:type="dxa"/>
                    <w:right w:w="57" w:type="dxa"/>
                  </w:tcMar>
                  <w:vAlign w:val="center"/>
                </w:tcPr>
                <w:p w14:paraId="5DABB3B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cs="仿宋" w:hint="eastAsia"/>
                      <w:sz w:val="18"/>
                      <w:szCs w:val="18"/>
                    </w:rPr>
                    <w:t>打包机、</w:t>
                  </w:r>
                  <w:r w:rsidRPr="00E96773">
                    <w:rPr>
                      <w:rFonts w:ascii="宋体" w:eastAsia="宋体" w:hAnsi="宋体" w:hint="eastAsia"/>
                      <w:sz w:val="18"/>
                      <w:szCs w:val="18"/>
                    </w:rPr>
                    <w:t>电吸盘、原料输送带</w:t>
                  </w:r>
                </w:p>
              </w:tc>
              <w:tc>
                <w:tcPr>
                  <w:tcW w:w="2354" w:type="pct"/>
                  <w:tcMar>
                    <w:left w:w="57" w:type="dxa"/>
                    <w:right w:w="57" w:type="dxa"/>
                  </w:tcMar>
                  <w:vAlign w:val="center"/>
                </w:tcPr>
                <w:p w14:paraId="1F19BA8A"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hint="eastAsia"/>
                      <w:sz w:val="18"/>
                      <w:szCs w:val="18"/>
                    </w:rPr>
                    <w:t>、</w:t>
                  </w:r>
                  <w:r w:rsidRPr="00E96773">
                    <w:rPr>
                      <w:rFonts w:ascii="宋体" w:eastAsia="宋体" w:hAnsi="宋体" w:hint="eastAsia"/>
                      <w:sz w:val="18"/>
                      <w:szCs w:val="18"/>
                    </w:rPr>
                    <w:t>噪声</w:t>
                  </w:r>
                </w:p>
              </w:tc>
            </w:tr>
            <w:tr w:rsidR="00737D7B" w:rsidRPr="00564778" w14:paraId="3C06C6AC" w14:textId="77777777" w:rsidTr="00564778">
              <w:trPr>
                <w:trHeight w:val="284"/>
              </w:trPr>
              <w:tc>
                <w:tcPr>
                  <w:tcW w:w="755" w:type="pct"/>
                  <w:gridSpan w:val="2"/>
                  <w:vMerge w:val="restart"/>
                  <w:tcMar>
                    <w:left w:w="57" w:type="dxa"/>
                    <w:right w:w="57" w:type="dxa"/>
                  </w:tcMar>
                  <w:vAlign w:val="center"/>
                </w:tcPr>
                <w:p w14:paraId="19EA7C73"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炼钢</w:t>
                  </w:r>
                </w:p>
              </w:tc>
              <w:tc>
                <w:tcPr>
                  <w:tcW w:w="779" w:type="pct"/>
                  <w:gridSpan w:val="2"/>
                  <w:tcMar>
                    <w:left w:w="57" w:type="dxa"/>
                    <w:right w:w="57" w:type="dxa"/>
                  </w:tcMar>
                  <w:vAlign w:val="center"/>
                </w:tcPr>
                <w:p w14:paraId="53B510FB"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上料</w:t>
                  </w:r>
                </w:p>
              </w:tc>
              <w:tc>
                <w:tcPr>
                  <w:tcW w:w="1111" w:type="pct"/>
                  <w:tcMar>
                    <w:left w:w="57" w:type="dxa"/>
                    <w:right w:w="57" w:type="dxa"/>
                  </w:tcMar>
                  <w:vAlign w:val="center"/>
                </w:tcPr>
                <w:p w14:paraId="645958C7" w14:textId="77777777" w:rsidR="00737D7B" w:rsidRPr="00E96773" w:rsidRDefault="00737D7B" w:rsidP="00564778">
                  <w:pPr>
                    <w:widowControl/>
                    <w:adjustRightInd w:val="0"/>
                    <w:snapToGrid w:val="0"/>
                    <w:spacing w:line="240" w:lineRule="exact"/>
                    <w:ind w:hanging="100"/>
                    <w:jc w:val="left"/>
                    <w:rPr>
                      <w:rFonts w:ascii="宋体" w:eastAsia="宋体" w:hAnsi="宋体" w:cs="宋体"/>
                      <w:sz w:val="18"/>
                      <w:szCs w:val="18"/>
                    </w:rPr>
                  </w:pPr>
                  <w:r w:rsidRPr="00E96773">
                    <w:rPr>
                      <w:rFonts w:ascii="宋体" w:eastAsia="宋体" w:hAnsi="宋体" w:cs="宋体" w:hint="eastAsia"/>
                      <w:sz w:val="18"/>
                      <w:szCs w:val="18"/>
                    </w:rPr>
                    <w:t>输送机、高位料仓、振动给料机</w:t>
                  </w:r>
                </w:p>
              </w:tc>
              <w:tc>
                <w:tcPr>
                  <w:tcW w:w="2354" w:type="pct"/>
                  <w:tcMar>
                    <w:left w:w="57" w:type="dxa"/>
                    <w:right w:w="57" w:type="dxa"/>
                  </w:tcMar>
                  <w:vAlign w:val="center"/>
                </w:tcPr>
                <w:p w14:paraId="52AFC43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氧化钙</w:t>
                  </w:r>
                  <w:r w:rsidRPr="00564778">
                    <w:rPr>
                      <w:rFonts w:ascii="宋体" w:eastAsia="宋体" w:hAnsi="宋体"/>
                      <w:sz w:val="18"/>
                      <w:szCs w:val="18"/>
                    </w:rPr>
                    <w:t>、</w:t>
                  </w:r>
                  <w:r w:rsidRPr="00E96773">
                    <w:rPr>
                      <w:rFonts w:ascii="宋体" w:eastAsia="宋体" w:hAnsi="宋体" w:hint="eastAsia"/>
                      <w:sz w:val="18"/>
                      <w:szCs w:val="18"/>
                    </w:rPr>
                    <w:t>一氧化碳</w:t>
                  </w:r>
                  <w:r w:rsidRPr="00564778">
                    <w:rPr>
                      <w:rFonts w:ascii="宋体" w:eastAsia="宋体" w:hAnsi="宋体"/>
                      <w:sz w:val="18"/>
                      <w:szCs w:val="18"/>
                    </w:rPr>
                    <w:t>、</w:t>
                  </w:r>
                  <w:r w:rsidRPr="00E96773">
                    <w:rPr>
                      <w:rFonts w:ascii="宋体" w:eastAsia="宋体" w:hAnsi="宋体" w:hint="eastAsia"/>
                      <w:sz w:val="18"/>
                      <w:szCs w:val="18"/>
                    </w:rPr>
                    <w:t>二氧化硫</w:t>
                  </w:r>
                  <w:r w:rsidRPr="00564778">
                    <w:rPr>
                      <w:rFonts w:ascii="宋体" w:eastAsia="宋体" w:hAnsi="宋体"/>
                      <w:sz w:val="18"/>
                      <w:szCs w:val="18"/>
                    </w:rPr>
                    <w:t>、</w:t>
                  </w:r>
                  <w:r w:rsidRPr="00E96773">
                    <w:rPr>
                      <w:rFonts w:ascii="宋体" w:eastAsia="宋体" w:hAnsi="宋体" w:hint="eastAsia"/>
                      <w:sz w:val="18"/>
                      <w:szCs w:val="18"/>
                    </w:rPr>
                    <w:t>二氧化碳</w:t>
                  </w:r>
                  <w:r w:rsidRPr="00564778">
                    <w:rPr>
                      <w:rFonts w:ascii="宋体" w:eastAsia="宋体" w:hAnsi="宋体"/>
                      <w:sz w:val="18"/>
                      <w:szCs w:val="18"/>
                    </w:rPr>
                    <w:t>、</w:t>
                  </w:r>
                  <w:r w:rsidRPr="00E96773">
                    <w:rPr>
                      <w:rFonts w:ascii="宋体" w:eastAsia="宋体" w:hAnsi="宋体" w:hint="eastAsia"/>
                      <w:sz w:val="18"/>
                      <w:szCs w:val="18"/>
                    </w:rPr>
                    <w:t>氮氧化物</w:t>
                  </w:r>
                  <w:r w:rsidRPr="00564778">
                    <w:rPr>
                      <w:rFonts w:ascii="宋体" w:eastAsia="宋体" w:hAnsi="宋体"/>
                      <w:sz w:val="18"/>
                      <w:szCs w:val="18"/>
                    </w:rPr>
                    <w:t>、</w:t>
                  </w:r>
                  <w:r w:rsidRPr="00E96773">
                    <w:rPr>
                      <w:rFonts w:ascii="宋体" w:eastAsia="宋体" w:hAnsi="宋体" w:hint="eastAsia"/>
                      <w:sz w:val="18"/>
                      <w:szCs w:val="18"/>
                    </w:rPr>
                    <w:t>铅及其化合物</w:t>
                  </w:r>
                  <w:r w:rsidRPr="00564778">
                    <w:rPr>
                      <w:rFonts w:ascii="宋体" w:eastAsia="宋体" w:hAnsi="宋体"/>
                      <w:sz w:val="18"/>
                      <w:szCs w:val="18"/>
                    </w:rPr>
                    <w:t>、</w:t>
                  </w:r>
                  <w:r w:rsidRPr="00E96773">
                    <w:rPr>
                      <w:rFonts w:ascii="宋体" w:eastAsia="宋体" w:hAnsi="宋体" w:hint="eastAsia"/>
                      <w:sz w:val="18"/>
                      <w:szCs w:val="18"/>
                    </w:rPr>
                    <w:t>砷及其无机化合物</w:t>
                  </w:r>
                  <w:r w:rsidRPr="00564778">
                    <w:rPr>
                      <w:rFonts w:ascii="宋体" w:eastAsia="宋体" w:hAnsi="宋体"/>
                      <w:sz w:val="18"/>
                      <w:szCs w:val="18"/>
                    </w:rPr>
                    <w:t>、</w:t>
                  </w:r>
                  <w:r w:rsidRPr="00E96773">
                    <w:rPr>
                      <w:rFonts w:ascii="宋体" w:eastAsia="宋体" w:hAnsi="宋体" w:hint="eastAsia"/>
                      <w:sz w:val="18"/>
                      <w:szCs w:val="18"/>
                    </w:rPr>
                    <w:t>锰及其无机化合物</w:t>
                  </w:r>
                </w:p>
              </w:tc>
            </w:tr>
            <w:tr w:rsidR="00737D7B" w:rsidRPr="00564778" w14:paraId="18B0F1AD" w14:textId="77777777" w:rsidTr="00564778">
              <w:trPr>
                <w:trHeight w:val="284"/>
              </w:trPr>
              <w:tc>
                <w:tcPr>
                  <w:tcW w:w="755" w:type="pct"/>
                  <w:gridSpan w:val="2"/>
                  <w:vMerge/>
                  <w:tcMar>
                    <w:left w:w="57" w:type="dxa"/>
                    <w:right w:w="57" w:type="dxa"/>
                  </w:tcMar>
                  <w:vAlign w:val="center"/>
                </w:tcPr>
                <w:p w14:paraId="6B008EC5"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0F72170D"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仿宋" w:hint="eastAsia"/>
                      <w:sz w:val="18"/>
                      <w:szCs w:val="18"/>
                    </w:rPr>
                    <w:t>电炉炼钢</w:t>
                  </w:r>
                </w:p>
              </w:tc>
              <w:tc>
                <w:tcPr>
                  <w:tcW w:w="1111" w:type="pct"/>
                  <w:tcMar>
                    <w:left w:w="57" w:type="dxa"/>
                    <w:right w:w="57" w:type="dxa"/>
                  </w:tcMar>
                  <w:vAlign w:val="center"/>
                </w:tcPr>
                <w:p w14:paraId="26EB0E6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电炉、吹氧、出钢、溅渣护炉、倒渣作业</w:t>
                  </w:r>
                </w:p>
              </w:tc>
              <w:tc>
                <w:tcPr>
                  <w:tcW w:w="2354" w:type="pct"/>
                  <w:tcMar>
                    <w:left w:w="57" w:type="dxa"/>
                    <w:right w:w="57" w:type="dxa"/>
                  </w:tcMar>
                  <w:vAlign w:val="center"/>
                </w:tcPr>
                <w:p w14:paraId="2293BC71"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6FDCE60E" w14:textId="77777777" w:rsidTr="00564778">
              <w:trPr>
                <w:trHeight w:val="284"/>
              </w:trPr>
              <w:tc>
                <w:tcPr>
                  <w:tcW w:w="755" w:type="pct"/>
                  <w:gridSpan w:val="2"/>
                  <w:tcMar>
                    <w:left w:w="57" w:type="dxa"/>
                    <w:right w:w="57" w:type="dxa"/>
                  </w:tcMar>
                  <w:vAlign w:val="center"/>
                </w:tcPr>
                <w:p w14:paraId="57343D48"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炼钢</w:t>
                  </w:r>
                </w:p>
              </w:tc>
              <w:tc>
                <w:tcPr>
                  <w:tcW w:w="779" w:type="pct"/>
                  <w:gridSpan w:val="2"/>
                  <w:tcMar>
                    <w:left w:w="57" w:type="dxa"/>
                    <w:right w:w="57" w:type="dxa"/>
                  </w:tcMar>
                  <w:vAlign w:val="center"/>
                </w:tcPr>
                <w:p w14:paraId="0A1FDF48"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仿宋" w:hint="eastAsia"/>
                      <w:sz w:val="18"/>
                      <w:szCs w:val="18"/>
                    </w:rPr>
                    <w:t>电炉炼钢</w:t>
                  </w:r>
                </w:p>
              </w:tc>
              <w:tc>
                <w:tcPr>
                  <w:tcW w:w="1111" w:type="pct"/>
                  <w:tcMar>
                    <w:left w:w="57" w:type="dxa"/>
                    <w:right w:w="57" w:type="dxa"/>
                  </w:tcMar>
                  <w:vAlign w:val="center"/>
                </w:tcPr>
                <w:p w14:paraId="03C584C2"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电炉、吹氧、出钢、溅渣护炉、倒渣作业</w:t>
                  </w:r>
                </w:p>
              </w:tc>
              <w:tc>
                <w:tcPr>
                  <w:tcW w:w="2354" w:type="pct"/>
                  <w:tcMar>
                    <w:left w:w="57" w:type="dxa"/>
                    <w:right w:w="57" w:type="dxa"/>
                  </w:tcMar>
                  <w:vAlign w:val="center"/>
                </w:tcPr>
                <w:p w14:paraId="4B82B169"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高温</w:t>
                  </w:r>
                  <w:r w:rsidRPr="00564778">
                    <w:rPr>
                      <w:rFonts w:ascii="宋体" w:eastAsia="宋体" w:hAnsi="宋体"/>
                      <w:sz w:val="18"/>
                      <w:szCs w:val="18"/>
                    </w:rPr>
                    <w:t>、</w:t>
                  </w:r>
                  <w:r w:rsidRPr="00E96773">
                    <w:rPr>
                      <w:rFonts w:ascii="宋体" w:eastAsia="宋体" w:hAnsi="宋体" w:hint="eastAsia"/>
                      <w:sz w:val="18"/>
                      <w:szCs w:val="18"/>
                    </w:rPr>
                    <w:t>工频电磁场</w:t>
                  </w:r>
                  <w:r w:rsidRPr="00564778">
                    <w:rPr>
                      <w:rFonts w:ascii="宋体" w:eastAsia="宋体" w:hAnsi="宋体"/>
                      <w:sz w:val="18"/>
                      <w:szCs w:val="18"/>
                    </w:rPr>
                    <w:t>、</w:t>
                  </w:r>
                  <w:r w:rsidRPr="00E96773">
                    <w:rPr>
                      <w:rFonts w:ascii="宋体" w:eastAsia="宋体" w:hAnsi="宋体" w:hint="eastAsia"/>
                      <w:sz w:val="18"/>
                      <w:szCs w:val="18"/>
                    </w:rPr>
                    <w:t>一氧化碳</w:t>
                  </w:r>
                  <w:r w:rsidRPr="00564778">
                    <w:rPr>
                      <w:rFonts w:ascii="宋体" w:eastAsia="宋体" w:hAnsi="宋体"/>
                      <w:sz w:val="18"/>
                      <w:szCs w:val="18"/>
                    </w:rPr>
                    <w:t>、</w:t>
                  </w:r>
                  <w:r w:rsidRPr="00E96773">
                    <w:rPr>
                      <w:rFonts w:ascii="宋体" w:eastAsia="宋体" w:hAnsi="宋体" w:hint="eastAsia"/>
                      <w:sz w:val="18"/>
                      <w:szCs w:val="18"/>
                    </w:rPr>
                    <w:t>二氧化硫</w:t>
                  </w:r>
                  <w:r w:rsidRPr="00564778">
                    <w:rPr>
                      <w:rFonts w:ascii="宋体" w:eastAsia="宋体" w:hAnsi="宋体"/>
                      <w:sz w:val="18"/>
                      <w:szCs w:val="18"/>
                    </w:rPr>
                    <w:t>、</w:t>
                  </w:r>
                  <w:r w:rsidRPr="00E96773">
                    <w:rPr>
                      <w:rFonts w:ascii="宋体" w:eastAsia="宋体" w:hAnsi="宋体" w:hint="eastAsia"/>
                      <w:sz w:val="18"/>
                      <w:szCs w:val="18"/>
                    </w:rPr>
                    <w:t>二氧化碳</w:t>
                  </w:r>
                  <w:r w:rsidRPr="00564778">
                    <w:rPr>
                      <w:rFonts w:ascii="宋体" w:eastAsia="宋体" w:hAnsi="宋体"/>
                      <w:sz w:val="18"/>
                      <w:szCs w:val="18"/>
                    </w:rPr>
                    <w:t>、</w:t>
                  </w:r>
                  <w:r w:rsidRPr="00E96773">
                    <w:rPr>
                      <w:rFonts w:ascii="宋体" w:eastAsia="宋体" w:hAnsi="宋体" w:hint="eastAsia"/>
                      <w:sz w:val="18"/>
                      <w:szCs w:val="18"/>
                    </w:rPr>
                    <w:t>氮氧化物</w:t>
                  </w:r>
                  <w:r w:rsidRPr="00564778">
                    <w:rPr>
                      <w:rFonts w:ascii="宋体" w:eastAsia="宋体" w:hAnsi="宋体"/>
                      <w:sz w:val="18"/>
                      <w:szCs w:val="18"/>
                    </w:rPr>
                    <w:t>、</w:t>
                  </w:r>
                  <w:r w:rsidRPr="00E96773">
                    <w:rPr>
                      <w:rFonts w:ascii="宋体" w:eastAsia="宋体" w:hAnsi="宋体" w:hint="eastAsia"/>
                      <w:sz w:val="18"/>
                      <w:szCs w:val="18"/>
                    </w:rPr>
                    <w:t>铅及其化合物</w:t>
                  </w:r>
                  <w:r w:rsidRPr="00564778">
                    <w:rPr>
                      <w:rFonts w:ascii="宋体" w:eastAsia="宋体" w:hAnsi="宋体"/>
                      <w:sz w:val="18"/>
                      <w:szCs w:val="18"/>
                    </w:rPr>
                    <w:t>、</w:t>
                  </w:r>
                  <w:r w:rsidRPr="00E96773">
                    <w:rPr>
                      <w:rFonts w:ascii="宋体" w:eastAsia="宋体" w:hAnsi="宋体" w:hint="eastAsia"/>
                      <w:sz w:val="18"/>
                      <w:szCs w:val="18"/>
                    </w:rPr>
                    <w:t>砷及其无机化合物</w:t>
                  </w:r>
                  <w:r w:rsidRPr="00564778">
                    <w:rPr>
                      <w:rFonts w:ascii="宋体" w:eastAsia="宋体" w:hAnsi="宋体"/>
                      <w:sz w:val="18"/>
                      <w:szCs w:val="18"/>
                    </w:rPr>
                    <w:t>、</w:t>
                  </w:r>
                  <w:r w:rsidRPr="00E96773">
                    <w:rPr>
                      <w:rFonts w:ascii="宋体" w:eastAsia="宋体" w:hAnsi="宋体" w:hint="eastAsia"/>
                      <w:sz w:val="18"/>
                      <w:szCs w:val="18"/>
                    </w:rPr>
                    <w:t>锰及其无机化合物</w:t>
                  </w:r>
                </w:p>
              </w:tc>
            </w:tr>
            <w:tr w:rsidR="00737D7B" w:rsidRPr="00564778" w14:paraId="02802FAC" w14:textId="77777777" w:rsidTr="00564778">
              <w:trPr>
                <w:trHeight w:val="284"/>
              </w:trPr>
              <w:tc>
                <w:tcPr>
                  <w:tcW w:w="755" w:type="pct"/>
                  <w:gridSpan w:val="2"/>
                  <w:vMerge w:val="restart"/>
                  <w:tcMar>
                    <w:left w:w="57" w:type="dxa"/>
                    <w:right w:w="57" w:type="dxa"/>
                  </w:tcMar>
                  <w:vAlign w:val="center"/>
                </w:tcPr>
                <w:p w14:paraId="087289EC"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精炼</w:t>
                  </w:r>
                  <w:r w:rsidRPr="00564778">
                    <w:rPr>
                      <w:rFonts w:ascii="宋体" w:eastAsia="宋体" w:hAnsi="宋体"/>
                      <w:sz w:val="18"/>
                      <w:szCs w:val="18"/>
                    </w:rPr>
                    <w:t>、</w:t>
                  </w:r>
                  <w:r w:rsidRPr="00E96773">
                    <w:rPr>
                      <w:rFonts w:ascii="宋体" w:eastAsia="宋体" w:hAnsi="宋体" w:hint="eastAsia"/>
                      <w:sz w:val="18"/>
                      <w:szCs w:val="18"/>
                    </w:rPr>
                    <w:t>连铸</w:t>
                  </w:r>
                </w:p>
              </w:tc>
              <w:tc>
                <w:tcPr>
                  <w:tcW w:w="779" w:type="pct"/>
                  <w:gridSpan w:val="2"/>
                  <w:tcMar>
                    <w:left w:w="57" w:type="dxa"/>
                    <w:right w:w="57" w:type="dxa"/>
                  </w:tcMar>
                  <w:vAlign w:val="center"/>
                </w:tcPr>
                <w:p w14:paraId="2D21C654"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精炼炉</w:t>
                  </w:r>
                </w:p>
              </w:tc>
              <w:tc>
                <w:tcPr>
                  <w:tcW w:w="1111" w:type="pct"/>
                  <w:tcMar>
                    <w:left w:w="57" w:type="dxa"/>
                    <w:right w:w="57" w:type="dxa"/>
                  </w:tcMar>
                  <w:vAlign w:val="center"/>
                </w:tcPr>
                <w:p w14:paraId="03C242B6"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兑铁水、加废钢、吹氧、出</w:t>
                  </w:r>
                  <w:r w:rsidRPr="00E96773">
                    <w:rPr>
                      <w:rFonts w:ascii="宋体" w:eastAsia="宋体" w:hAnsi="宋体" w:hint="eastAsia"/>
                      <w:sz w:val="18"/>
                      <w:szCs w:val="18"/>
                    </w:rPr>
                    <w:lastRenderedPageBreak/>
                    <w:t>钢、溅渣护炉、倒渣作业</w:t>
                  </w:r>
                </w:p>
              </w:tc>
              <w:tc>
                <w:tcPr>
                  <w:tcW w:w="2354" w:type="pct"/>
                  <w:tcMar>
                    <w:left w:w="57" w:type="dxa"/>
                    <w:right w:w="57" w:type="dxa"/>
                  </w:tcMar>
                  <w:vAlign w:val="center"/>
                </w:tcPr>
                <w:p w14:paraId="4E85EA7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lastRenderedPageBreak/>
                    <w:t>其他粉尘</w:t>
                  </w:r>
                  <w:r w:rsidRPr="00564778">
                    <w:rPr>
                      <w:rFonts w:ascii="宋体" w:eastAsia="宋体" w:hAnsi="宋体"/>
                      <w:sz w:val="18"/>
                      <w:szCs w:val="18"/>
                    </w:rPr>
                    <w:t>、</w:t>
                  </w: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高温</w:t>
                  </w:r>
                  <w:r w:rsidRPr="00564778">
                    <w:rPr>
                      <w:rFonts w:ascii="宋体" w:eastAsia="宋体" w:hAnsi="宋体"/>
                      <w:sz w:val="18"/>
                      <w:szCs w:val="18"/>
                    </w:rPr>
                    <w:t>、</w:t>
                  </w:r>
                  <w:r w:rsidRPr="00E96773">
                    <w:rPr>
                      <w:rFonts w:ascii="宋体" w:eastAsia="宋体" w:hAnsi="宋体" w:hint="eastAsia"/>
                      <w:sz w:val="18"/>
                      <w:szCs w:val="18"/>
                    </w:rPr>
                    <w:t>一氧化碳</w:t>
                  </w:r>
                  <w:r w:rsidRPr="00564778">
                    <w:rPr>
                      <w:rFonts w:ascii="宋体" w:eastAsia="宋体" w:hAnsi="宋体"/>
                      <w:sz w:val="18"/>
                      <w:szCs w:val="18"/>
                    </w:rPr>
                    <w:t>、</w:t>
                  </w:r>
                  <w:r w:rsidRPr="00E96773">
                    <w:rPr>
                      <w:rFonts w:ascii="宋体" w:eastAsia="宋体" w:hAnsi="宋体" w:hint="eastAsia"/>
                      <w:sz w:val="18"/>
                      <w:szCs w:val="18"/>
                    </w:rPr>
                    <w:t>二氧化硫</w:t>
                  </w:r>
                  <w:r w:rsidRPr="00564778">
                    <w:rPr>
                      <w:rFonts w:ascii="宋体" w:eastAsia="宋体" w:hAnsi="宋体"/>
                      <w:sz w:val="18"/>
                      <w:szCs w:val="18"/>
                    </w:rPr>
                    <w:t>、</w:t>
                  </w:r>
                  <w:r w:rsidRPr="00E96773">
                    <w:rPr>
                      <w:rFonts w:ascii="宋体" w:eastAsia="宋体" w:hAnsi="宋体" w:hint="eastAsia"/>
                      <w:sz w:val="18"/>
                      <w:szCs w:val="18"/>
                    </w:rPr>
                    <w:t>二氧化碳</w:t>
                  </w:r>
                  <w:r w:rsidRPr="00564778">
                    <w:rPr>
                      <w:rFonts w:ascii="宋体" w:eastAsia="宋体" w:hAnsi="宋体"/>
                      <w:sz w:val="18"/>
                      <w:szCs w:val="18"/>
                    </w:rPr>
                    <w:t>、</w:t>
                  </w:r>
                  <w:r w:rsidRPr="00E96773">
                    <w:rPr>
                      <w:rFonts w:ascii="宋体" w:eastAsia="宋体" w:hAnsi="宋体" w:hint="eastAsia"/>
                      <w:sz w:val="18"/>
                      <w:szCs w:val="18"/>
                    </w:rPr>
                    <w:t>氮氧化</w:t>
                  </w:r>
                  <w:r w:rsidRPr="00E96773">
                    <w:rPr>
                      <w:rFonts w:ascii="宋体" w:eastAsia="宋体" w:hAnsi="宋体" w:hint="eastAsia"/>
                      <w:sz w:val="18"/>
                      <w:szCs w:val="18"/>
                    </w:rPr>
                    <w:lastRenderedPageBreak/>
                    <w:t>物</w:t>
                  </w:r>
                  <w:r w:rsidRPr="00564778">
                    <w:rPr>
                      <w:rFonts w:ascii="宋体" w:eastAsia="宋体" w:hAnsi="宋体"/>
                      <w:sz w:val="18"/>
                      <w:szCs w:val="18"/>
                    </w:rPr>
                    <w:t>、</w:t>
                  </w:r>
                  <w:r w:rsidRPr="00E96773">
                    <w:rPr>
                      <w:rFonts w:ascii="宋体" w:eastAsia="宋体" w:hAnsi="宋体" w:hint="eastAsia"/>
                      <w:sz w:val="18"/>
                      <w:szCs w:val="18"/>
                    </w:rPr>
                    <w:t>铅及其化合物</w:t>
                  </w:r>
                  <w:r w:rsidRPr="00564778">
                    <w:rPr>
                      <w:rFonts w:ascii="宋体" w:eastAsia="宋体" w:hAnsi="宋体"/>
                      <w:sz w:val="18"/>
                      <w:szCs w:val="18"/>
                    </w:rPr>
                    <w:t>、</w:t>
                  </w:r>
                  <w:r w:rsidRPr="00E96773">
                    <w:rPr>
                      <w:rFonts w:ascii="宋体" w:eastAsia="宋体" w:hAnsi="宋体" w:hint="eastAsia"/>
                      <w:sz w:val="18"/>
                      <w:szCs w:val="18"/>
                    </w:rPr>
                    <w:t>砷及其无机化合物</w:t>
                  </w:r>
                  <w:r w:rsidRPr="00564778">
                    <w:rPr>
                      <w:rFonts w:ascii="宋体" w:eastAsia="宋体" w:hAnsi="宋体"/>
                      <w:sz w:val="18"/>
                      <w:szCs w:val="18"/>
                    </w:rPr>
                    <w:t>、</w:t>
                  </w:r>
                  <w:r w:rsidRPr="00E96773">
                    <w:rPr>
                      <w:rFonts w:ascii="宋体" w:eastAsia="宋体" w:hAnsi="宋体" w:hint="eastAsia"/>
                      <w:sz w:val="18"/>
                      <w:szCs w:val="18"/>
                    </w:rPr>
                    <w:t>锰及其无机化合物</w:t>
                  </w:r>
                </w:p>
              </w:tc>
            </w:tr>
            <w:tr w:rsidR="00737D7B" w:rsidRPr="00564778" w14:paraId="638EDA90" w14:textId="77777777" w:rsidTr="00564778">
              <w:trPr>
                <w:trHeight w:val="284"/>
              </w:trPr>
              <w:tc>
                <w:tcPr>
                  <w:tcW w:w="755" w:type="pct"/>
                  <w:gridSpan w:val="2"/>
                  <w:vMerge/>
                  <w:tcMar>
                    <w:left w:w="57" w:type="dxa"/>
                    <w:right w:w="57" w:type="dxa"/>
                  </w:tcMar>
                  <w:vAlign w:val="center"/>
                </w:tcPr>
                <w:p w14:paraId="0AB1908F"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590384D5"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浇铸</w:t>
                  </w:r>
                </w:p>
              </w:tc>
              <w:tc>
                <w:tcPr>
                  <w:tcW w:w="1111" w:type="pct"/>
                  <w:tcMar>
                    <w:left w:w="57" w:type="dxa"/>
                    <w:right w:w="57" w:type="dxa"/>
                  </w:tcMar>
                  <w:vAlign w:val="center"/>
                </w:tcPr>
                <w:p w14:paraId="770BC9C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小方坯连铸机</w:t>
                  </w:r>
                </w:p>
              </w:tc>
              <w:tc>
                <w:tcPr>
                  <w:tcW w:w="2354" w:type="pct"/>
                  <w:tcMar>
                    <w:left w:w="57" w:type="dxa"/>
                    <w:right w:w="57" w:type="dxa"/>
                  </w:tcMar>
                  <w:vAlign w:val="center"/>
                </w:tcPr>
                <w:p w14:paraId="1A48526D"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高温</w:t>
                  </w:r>
                  <w:r w:rsidRPr="00564778">
                    <w:rPr>
                      <w:rFonts w:ascii="宋体" w:eastAsia="宋体" w:hAnsi="宋体"/>
                      <w:sz w:val="18"/>
                      <w:szCs w:val="18"/>
                    </w:rPr>
                    <w:t>、</w:t>
                  </w:r>
                  <w:r w:rsidRPr="00E96773">
                    <w:rPr>
                      <w:rFonts w:ascii="宋体" w:eastAsia="宋体" w:hAnsi="宋体" w:hint="eastAsia"/>
                      <w:sz w:val="18"/>
                      <w:szCs w:val="18"/>
                    </w:rPr>
                    <w:t>一氧化碳</w:t>
                  </w:r>
                </w:p>
              </w:tc>
            </w:tr>
            <w:tr w:rsidR="00737D7B" w:rsidRPr="00564778" w14:paraId="6BB9DE20" w14:textId="77777777" w:rsidTr="00564778">
              <w:trPr>
                <w:trHeight w:val="284"/>
              </w:trPr>
              <w:tc>
                <w:tcPr>
                  <w:tcW w:w="755" w:type="pct"/>
                  <w:gridSpan w:val="2"/>
                  <w:vMerge w:val="restart"/>
                  <w:tcMar>
                    <w:left w:w="57" w:type="dxa"/>
                    <w:right w:w="57" w:type="dxa"/>
                  </w:tcMar>
                  <w:vAlign w:val="center"/>
                </w:tcPr>
                <w:p w14:paraId="7A63C4A3"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精炼</w:t>
                  </w:r>
                  <w:r w:rsidRPr="00564778">
                    <w:rPr>
                      <w:rFonts w:ascii="宋体" w:eastAsia="宋体" w:hAnsi="宋体"/>
                      <w:sz w:val="18"/>
                      <w:szCs w:val="18"/>
                    </w:rPr>
                    <w:t>、</w:t>
                  </w:r>
                  <w:r w:rsidRPr="00E96773">
                    <w:rPr>
                      <w:rFonts w:ascii="宋体" w:eastAsia="宋体" w:hAnsi="宋体" w:hint="eastAsia"/>
                      <w:sz w:val="18"/>
                      <w:szCs w:val="18"/>
                    </w:rPr>
                    <w:t>连铸</w:t>
                  </w:r>
                </w:p>
              </w:tc>
              <w:tc>
                <w:tcPr>
                  <w:tcW w:w="779" w:type="pct"/>
                  <w:gridSpan w:val="2"/>
                  <w:tcMar>
                    <w:left w:w="57" w:type="dxa"/>
                    <w:right w:w="57" w:type="dxa"/>
                  </w:tcMar>
                  <w:vAlign w:val="center"/>
                </w:tcPr>
                <w:p w14:paraId="607BAADB"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切割</w:t>
                  </w:r>
                </w:p>
              </w:tc>
              <w:tc>
                <w:tcPr>
                  <w:tcW w:w="1111" w:type="pct"/>
                  <w:tcMar>
                    <w:left w:w="57" w:type="dxa"/>
                    <w:right w:w="57" w:type="dxa"/>
                  </w:tcMar>
                  <w:vAlign w:val="center"/>
                </w:tcPr>
                <w:p w14:paraId="0356875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液压剪切割</w:t>
                  </w:r>
                </w:p>
              </w:tc>
              <w:tc>
                <w:tcPr>
                  <w:tcW w:w="2354" w:type="pct"/>
                  <w:tcMar>
                    <w:left w:w="57" w:type="dxa"/>
                    <w:right w:w="57" w:type="dxa"/>
                  </w:tcMar>
                  <w:vAlign w:val="center"/>
                </w:tcPr>
                <w:p w14:paraId="299246FB"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4E91F892" w14:textId="77777777" w:rsidTr="00564778">
              <w:trPr>
                <w:trHeight w:val="284"/>
              </w:trPr>
              <w:tc>
                <w:tcPr>
                  <w:tcW w:w="755" w:type="pct"/>
                  <w:gridSpan w:val="2"/>
                  <w:vMerge/>
                  <w:tcMar>
                    <w:left w:w="57" w:type="dxa"/>
                    <w:right w:w="57" w:type="dxa"/>
                  </w:tcMar>
                  <w:vAlign w:val="center"/>
                </w:tcPr>
                <w:p w14:paraId="548B74C0"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050ABECC"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出坯</w:t>
                  </w:r>
                </w:p>
              </w:tc>
              <w:tc>
                <w:tcPr>
                  <w:tcW w:w="1111" w:type="pct"/>
                  <w:tcMar>
                    <w:left w:w="57" w:type="dxa"/>
                    <w:right w:w="57" w:type="dxa"/>
                  </w:tcMar>
                  <w:vAlign w:val="center"/>
                </w:tcPr>
                <w:p w14:paraId="084651C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铸坯堆码区</w:t>
                  </w:r>
                </w:p>
              </w:tc>
              <w:tc>
                <w:tcPr>
                  <w:tcW w:w="2354" w:type="pct"/>
                  <w:tcMar>
                    <w:left w:w="57" w:type="dxa"/>
                    <w:right w:w="57" w:type="dxa"/>
                  </w:tcMar>
                  <w:vAlign w:val="center"/>
                </w:tcPr>
                <w:p w14:paraId="0CBD206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601CBB54" w14:textId="77777777" w:rsidTr="00564778">
              <w:trPr>
                <w:trHeight w:val="284"/>
              </w:trPr>
              <w:tc>
                <w:tcPr>
                  <w:tcW w:w="755" w:type="pct"/>
                  <w:gridSpan w:val="2"/>
                  <w:vMerge/>
                  <w:tcMar>
                    <w:left w:w="57" w:type="dxa"/>
                    <w:right w:w="57" w:type="dxa"/>
                  </w:tcMar>
                  <w:vAlign w:val="center"/>
                </w:tcPr>
                <w:p w14:paraId="50F9E65C"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1E0731CA"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中间包修砌</w:t>
                  </w:r>
                </w:p>
              </w:tc>
              <w:tc>
                <w:tcPr>
                  <w:tcW w:w="1111" w:type="pct"/>
                  <w:tcMar>
                    <w:left w:w="57" w:type="dxa"/>
                    <w:right w:w="57" w:type="dxa"/>
                  </w:tcMar>
                  <w:vAlign w:val="center"/>
                </w:tcPr>
                <w:p w14:paraId="150DC81C" w14:textId="77777777" w:rsidR="00737D7B" w:rsidRPr="00E96773" w:rsidRDefault="00737D7B" w:rsidP="00564778">
                  <w:pPr>
                    <w:adjustRightInd w:val="0"/>
                    <w:snapToGrid w:val="0"/>
                    <w:spacing w:line="240" w:lineRule="exact"/>
                    <w:jc w:val="left"/>
                    <w:rPr>
                      <w:rFonts w:ascii="宋体" w:eastAsia="宋体" w:hAnsi="宋体" w:cs="Times New Roman"/>
                      <w:sz w:val="18"/>
                      <w:szCs w:val="18"/>
                    </w:rPr>
                  </w:pPr>
                  <w:r w:rsidRPr="00E96773">
                    <w:rPr>
                      <w:rFonts w:ascii="宋体" w:eastAsia="宋体" w:hAnsi="宋体" w:cs="Times New Roman" w:hint="eastAsia"/>
                      <w:sz w:val="18"/>
                      <w:szCs w:val="18"/>
                    </w:rPr>
                    <w:t>中包砌筑平台</w:t>
                  </w:r>
                </w:p>
              </w:tc>
              <w:tc>
                <w:tcPr>
                  <w:tcW w:w="2354" w:type="pct"/>
                  <w:tcMar>
                    <w:left w:w="57" w:type="dxa"/>
                    <w:right w:w="57" w:type="dxa"/>
                  </w:tcMar>
                  <w:vAlign w:val="center"/>
                </w:tcPr>
                <w:p w14:paraId="4CC296B7"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49F69025" w14:textId="77777777" w:rsidTr="00564778">
              <w:trPr>
                <w:trHeight w:val="284"/>
              </w:trPr>
              <w:tc>
                <w:tcPr>
                  <w:tcW w:w="755" w:type="pct"/>
                  <w:gridSpan w:val="2"/>
                  <w:vMerge w:val="restart"/>
                  <w:tcMar>
                    <w:left w:w="57" w:type="dxa"/>
                    <w:right w:w="57" w:type="dxa"/>
                  </w:tcMar>
                  <w:vAlign w:val="center"/>
                </w:tcPr>
                <w:p w14:paraId="494B5EFB"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轧钢</w:t>
                  </w:r>
                </w:p>
              </w:tc>
              <w:tc>
                <w:tcPr>
                  <w:tcW w:w="779" w:type="pct"/>
                  <w:gridSpan w:val="2"/>
                  <w:tcMar>
                    <w:left w:w="57" w:type="dxa"/>
                    <w:right w:w="57" w:type="dxa"/>
                  </w:tcMar>
                  <w:vAlign w:val="center"/>
                </w:tcPr>
                <w:p w14:paraId="6B879860"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sz w:val="18"/>
                      <w:szCs w:val="18"/>
                    </w:rPr>
                    <w:t>加热炉</w:t>
                  </w:r>
                </w:p>
              </w:tc>
              <w:tc>
                <w:tcPr>
                  <w:tcW w:w="1111" w:type="pct"/>
                  <w:tcMar>
                    <w:left w:w="57" w:type="dxa"/>
                    <w:right w:w="57" w:type="dxa"/>
                  </w:tcMar>
                  <w:vAlign w:val="center"/>
                </w:tcPr>
                <w:p w14:paraId="4BED88D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sz w:val="18"/>
                      <w:szCs w:val="18"/>
                    </w:rPr>
                    <w:t>加热炉</w:t>
                  </w:r>
                </w:p>
              </w:tc>
              <w:tc>
                <w:tcPr>
                  <w:tcW w:w="2354" w:type="pct"/>
                  <w:tcMar>
                    <w:left w:w="57" w:type="dxa"/>
                    <w:right w:w="57" w:type="dxa"/>
                  </w:tcMar>
                  <w:vAlign w:val="center"/>
                </w:tcPr>
                <w:p w14:paraId="72A89F5C"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高温</w:t>
                  </w:r>
                  <w:r w:rsidRPr="00564778">
                    <w:rPr>
                      <w:rFonts w:ascii="宋体" w:eastAsia="宋体" w:hAnsi="宋体"/>
                      <w:sz w:val="18"/>
                      <w:szCs w:val="18"/>
                    </w:rPr>
                    <w:t>、</w:t>
                  </w:r>
                  <w:r w:rsidRPr="00E96773">
                    <w:rPr>
                      <w:rFonts w:ascii="宋体" w:eastAsia="宋体" w:hAnsi="宋体" w:hint="eastAsia"/>
                      <w:sz w:val="18"/>
                      <w:szCs w:val="18"/>
                    </w:rPr>
                    <w:t>一氧化碳</w:t>
                  </w:r>
                  <w:r w:rsidRPr="00564778">
                    <w:rPr>
                      <w:rFonts w:ascii="宋体" w:eastAsia="宋体" w:hAnsi="宋体"/>
                      <w:sz w:val="18"/>
                      <w:szCs w:val="18"/>
                    </w:rPr>
                    <w:t>、</w:t>
                  </w:r>
                  <w:r w:rsidRPr="00E96773">
                    <w:rPr>
                      <w:rFonts w:ascii="宋体" w:eastAsia="宋体" w:hAnsi="宋体" w:hint="eastAsia"/>
                      <w:sz w:val="18"/>
                      <w:szCs w:val="18"/>
                    </w:rPr>
                    <w:t>二氧化碳</w:t>
                  </w:r>
                  <w:r w:rsidRPr="00564778">
                    <w:rPr>
                      <w:rFonts w:ascii="宋体" w:eastAsia="宋体" w:hAnsi="宋体"/>
                      <w:sz w:val="18"/>
                      <w:szCs w:val="18"/>
                    </w:rPr>
                    <w:t>、</w:t>
                  </w:r>
                  <w:r w:rsidRPr="00E96773">
                    <w:rPr>
                      <w:rFonts w:ascii="宋体" w:eastAsia="宋体" w:hAnsi="宋体" w:hint="eastAsia"/>
                      <w:sz w:val="18"/>
                      <w:szCs w:val="18"/>
                    </w:rPr>
                    <w:t>甲烷</w:t>
                  </w:r>
                </w:p>
              </w:tc>
            </w:tr>
            <w:tr w:rsidR="00737D7B" w:rsidRPr="00564778" w14:paraId="72A99C78" w14:textId="77777777" w:rsidTr="00564778">
              <w:trPr>
                <w:trHeight w:val="284"/>
              </w:trPr>
              <w:tc>
                <w:tcPr>
                  <w:tcW w:w="755" w:type="pct"/>
                  <w:gridSpan w:val="2"/>
                  <w:vMerge/>
                  <w:tcMar>
                    <w:left w:w="57" w:type="dxa"/>
                    <w:right w:w="57" w:type="dxa"/>
                  </w:tcMar>
                  <w:vAlign w:val="center"/>
                </w:tcPr>
                <w:p w14:paraId="1304C1DF"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388E471A"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轧机</w:t>
                  </w:r>
                </w:p>
              </w:tc>
              <w:tc>
                <w:tcPr>
                  <w:tcW w:w="1111" w:type="pct"/>
                  <w:tcMar>
                    <w:left w:w="57" w:type="dxa"/>
                    <w:right w:w="57" w:type="dxa"/>
                  </w:tcMar>
                  <w:vAlign w:val="center"/>
                </w:tcPr>
                <w:p w14:paraId="454A8809"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粗轧机、中轧机剪、预精轧机、精轧机、飞剪</w:t>
                  </w:r>
                </w:p>
              </w:tc>
              <w:tc>
                <w:tcPr>
                  <w:tcW w:w="2354" w:type="pct"/>
                  <w:tcMar>
                    <w:left w:w="57" w:type="dxa"/>
                    <w:right w:w="57" w:type="dxa"/>
                  </w:tcMar>
                  <w:vAlign w:val="center"/>
                </w:tcPr>
                <w:p w14:paraId="5751A812"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高温</w:t>
                  </w:r>
                </w:p>
              </w:tc>
            </w:tr>
            <w:tr w:rsidR="00737D7B" w:rsidRPr="00564778" w14:paraId="0842D300" w14:textId="77777777" w:rsidTr="00564778">
              <w:trPr>
                <w:trHeight w:val="284"/>
              </w:trPr>
              <w:tc>
                <w:tcPr>
                  <w:tcW w:w="755" w:type="pct"/>
                  <w:gridSpan w:val="2"/>
                  <w:vMerge/>
                  <w:tcMar>
                    <w:left w:w="57" w:type="dxa"/>
                    <w:right w:w="57" w:type="dxa"/>
                  </w:tcMar>
                  <w:vAlign w:val="center"/>
                </w:tcPr>
                <w:p w14:paraId="6FE490F1" w14:textId="77777777" w:rsidR="00737D7B" w:rsidRPr="00E96773" w:rsidRDefault="00737D7B" w:rsidP="00564778">
                  <w:pPr>
                    <w:adjustRightInd w:val="0"/>
                    <w:snapToGrid w:val="0"/>
                    <w:spacing w:line="240" w:lineRule="exact"/>
                    <w:rPr>
                      <w:rFonts w:ascii="宋体" w:eastAsia="宋体" w:hAnsi="宋体"/>
                      <w:sz w:val="18"/>
                      <w:szCs w:val="18"/>
                    </w:rPr>
                  </w:pPr>
                </w:p>
              </w:tc>
              <w:tc>
                <w:tcPr>
                  <w:tcW w:w="779" w:type="pct"/>
                  <w:gridSpan w:val="2"/>
                  <w:tcMar>
                    <w:left w:w="57" w:type="dxa"/>
                    <w:right w:w="57" w:type="dxa"/>
                  </w:tcMar>
                  <w:vAlign w:val="center"/>
                </w:tcPr>
                <w:p w14:paraId="2E995660" w14:textId="77777777" w:rsidR="00737D7B" w:rsidRPr="00E96773" w:rsidRDefault="00737D7B" w:rsidP="00564778">
                  <w:pPr>
                    <w:adjustRightInd w:val="0"/>
                    <w:snapToGrid w:val="0"/>
                    <w:spacing w:line="240" w:lineRule="exact"/>
                    <w:jc w:val="left"/>
                    <w:rPr>
                      <w:rFonts w:ascii="宋体" w:eastAsia="宋体" w:hAnsi="宋体" w:cs="Times New Roman"/>
                      <w:kern w:val="0"/>
                      <w:sz w:val="18"/>
                      <w:szCs w:val="18"/>
                    </w:rPr>
                  </w:pPr>
                  <w:r w:rsidRPr="00E96773">
                    <w:rPr>
                      <w:rFonts w:ascii="宋体" w:eastAsia="宋体" w:hAnsi="宋体" w:cs="Times New Roman" w:hint="eastAsia"/>
                      <w:kern w:val="0"/>
                      <w:sz w:val="18"/>
                      <w:szCs w:val="18"/>
                    </w:rPr>
                    <w:t>集卷和打捆</w:t>
                  </w:r>
                </w:p>
              </w:tc>
              <w:tc>
                <w:tcPr>
                  <w:tcW w:w="1111" w:type="pct"/>
                  <w:tcMar>
                    <w:left w:w="57" w:type="dxa"/>
                    <w:right w:w="57" w:type="dxa"/>
                  </w:tcMar>
                  <w:vAlign w:val="center"/>
                </w:tcPr>
                <w:p w14:paraId="4B937F36"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sz w:val="18"/>
                      <w:szCs w:val="18"/>
                    </w:rPr>
                    <w:t>集卷筒</w:t>
                  </w:r>
                  <w:r w:rsidRPr="00E96773">
                    <w:rPr>
                      <w:rFonts w:ascii="宋体" w:eastAsia="宋体" w:hAnsi="宋体" w:hint="eastAsia"/>
                      <w:sz w:val="18"/>
                      <w:szCs w:val="18"/>
                    </w:rPr>
                    <w:t>、运输机、</w:t>
                  </w:r>
                  <w:r w:rsidRPr="00E96773">
                    <w:rPr>
                      <w:rFonts w:ascii="宋体" w:eastAsia="宋体" w:hAnsi="宋体"/>
                      <w:sz w:val="18"/>
                      <w:szCs w:val="18"/>
                    </w:rPr>
                    <w:t>打捆机</w:t>
                  </w:r>
                </w:p>
              </w:tc>
              <w:tc>
                <w:tcPr>
                  <w:tcW w:w="2354" w:type="pct"/>
                  <w:tcMar>
                    <w:left w:w="57" w:type="dxa"/>
                    <w:right w:w="57" w:type="dxa"/>
                  </w:tcMar>
                  <w:vAlign w:val="center"/>
                </w:tcPr>
                <w:p w14:paraId="7484086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522B0D96" w14:textId="77777777" w:rsidTr="00564778">
              <w:trPr>
                <w:trHeight w:val="284"/>
              </w:trPr>
              <w:tc>
                <w:tcPr>
                  <w:tcW w:w="1534" w:type="pct"/>
                  <w:gridSpan w:val="4"/>
                  <w:tcMar>
                    <w:left w:w="57" w:type="dxa"/>
                    <w:right w:w="57" w:type="dxa"/>
                  </w:tcMar>
                  <w:vAlign w:val="center"/>
                </w:tcPr>
                <w:p w14:paraId="06A5656B"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制氧站</w:t>
                  </w:r>
                </w:p>
              </w:tc>
              <w:tc>
                <w:tcPr>
                  <w:tcW w:w="1111" w:type="pct"/>
                  <w:tcMar>
                    <w:left w:w="57" w:type="dxa"/>
                    <w:right w:w="57" w:type="dxa"/>
                  </w:tcMar>
                  <w:vAlign w:val="center"/>
                </w:tcPr>
                <w:p w14:paraId="1230791D"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透平压缩机、透平膨胀机、贮存加压汽化系统</w:t>
                  </w:r>
                </w:p>
              </w:tc>
              <w:tc>
                <w:tcPr>
                  <w:tcW w:w="2354" w:type="pct"/>
                  <w:tcMar>
                    <w:left w:w="57" w:type="dxa"/>
                    <w:right w:w="57" w:type="dxa"/>
                  </w:tcMar>
                  <w:vAlign w:val="center"/>
                </w:tcPr>
                <w:p w14:paraId="68A30CB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025CDE31" w14:textId="77777777" w:rsidTr="00564778">
              <w:trPr>
                <w:trHeight w:val="284"/>
              </w:trPr>
              <w:tc>
                <w:tcPr>
                  <w:tcW w:w="1534" w:type="pct"/>
                  <w:gridSpan w:val="4"/>
                  <w:vMerge w:val="restart"/>
                  <w:tcMar>
                    <w:left w:w="57" w:type="dxa"/>
                    <w:right w:w="57" w:type="dxa"/>
                  </w:tcMar>
                  <w:vAlign w:val="center"/>
                </w:tcPr>
                <w:p w14:paraId="58B5162C"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软水站</w:t>
                  </w:r>
                </w:p>
              </w:tc>
              <w:tc>
                <w:tcPr>
                  <w:tcW w:w="1111" w:type="pct"/>
                  <w:tcMar>
                    <w:left w:w="57" w:type="dxa"/>
                    <w:right w:w="57" w:type="dxa"/>
                  </w:tcMar>
                  <w:vAlign w:val="center"/>
                </w:tcPr>
                <w:p w14:paraId="3620784B"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水泵</w:t>
                  </w:r>
                </w:p>
              </w:tc>
              <w:tc>
                <w:tcPr>
                  <w:tcW w:w="2354" w:type="pct"/>
                  <w:tcMar>
                    <w:left w:w="57" w:type="dxa"/>
                    <w:right w:w="57" w:type="dxa"/>
                  </w:tcMar>
                  <w:vAlign w:val="center"/>
                </w:tcPr>
                <w:p w14:paraId="16B394B7"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6413ADC0" w14:textId="77777777" w:rsidTr="00564778">
              <w:trPr>
                <w:trHeight w:val="284"/>
              </w:trPr>
              <w:tc>
                <w:tcPr>
                  <w:tcW w:w="1534" w:type="pct"/>
                  <w:gridSpan w:val="4"/>
                  <w:vMerge/>
                  <w:tcMar>
                    <w:left w:w="57" w:type="dxa"/>
                    <w:right w:w="57" w:type="dxa"/>
                  </w:tcMar>
                  <w:vAlign w:val="center"/>
                </w:tcPr>
                <w:p w14:paraId="3FC4A9A2" w14:textId="77777777" w:rsidR="00737D7B" w:rsidRPr="00E96773" w:rsidRDefault="00737D7B" w:rsidP="00564778">
                  <w:pPr>
                    <w:adjustRightInd w:val="0"/>
                    <w:snapToGrid w:val="0"/>
                    <w:spacing w:line="240" w:lineRule="exact"/>
                    <w:rPr>
                      <w:rFonts w:ascii="宋体" w:eastAsia="宋体" w:hAnsi="宋体"/>
                      <w:sz w:val="18"/>
                      <w:szCs w:val="18"/>
                    </w:rPr>
                  </w:pPr>
                </w:p>
              </w:tc>
              <w:tc>
                <w:tcPr>
                  <w:tcW w:w="1111" w:type="pct"/>
                  <w:tcMar>
                    <w:left w:w="57" w:type="dxa"/>
                    <w:right w:w="57" w:type="dxa"/>
                  </w:tcMar>
                  <w:vAlign w:val="center"/>
                </w:tcPr>
                <w:p w14:paraId="76AC8FA8"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加药装置</w:t>
                  </w:r>
                </w:p>
              </w:tc>
              <w:tc>
                <w:tcPr>
                  <w:tcW w:w="2354" w:type="pct"/>
                  <w:tcMar>
                    <w:left w:w="57" w:type="dxa"/>
                    <w:right w:w="57" w:type="dxa"/>
                  </w:tcMar>
                  <w:vAlign w:val="center"/>
                </w:tcPr>
                <w:p w14:paraId="55100EC6"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cs="Arial" w:hint="eastAsia"/>
                      <w:sz w:val="18"/>
                      <w:szCs w:val="18"/>
                    </w:rPr>
                    <w:t>药剂（酸、碱）</w:t>
                  </w:r>
                </w:p>
              </w:tc>
            </w:tr>
            <w:tr w:rsidR="00737D7B" w:rsidRPr="00564778" w14:paraId="2EAC8FEE" w14:textId="77777777" w:rsidTr="00564778">
              <w:trPr>
                <w:trHeight w:val="284"/>
              </w:trPr>
              <w:tc>
                <w:tcPr>
                  <w:tcW w:w="755" w:type="pct"/>
                  <w:gridSpan w:val="2"/>
                  <w:tcMar>
                    <w:left w:w="57" w:type="dxa"/>
                    <w:right w:w="57" w:type="dxa"/>
                  </w:tcMar>
                  <w:vAlign w:val="center"/>
                </w:tcPr>
                <w:p w14:paraId="61FD8733"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hint="eastAsia"/>
                      <w:sz w:val="18"/>
                      <w:szCs w:val="18"/>
                    </w:rPr>
                    <w:t>钢渣</w:t>
                  </w:r>
                  <w:r w:rsidRPr="00564778">
                    <w:rPr>
                      <w:rFonts w:ascii="宋体" w:eastAsia="宋体" w:hAnsi="宋体"/>
                      <w:sz w:val="18"/>
                      <w:szCs w:val="18"/>
                    </w:rPr>
                    <w:t>、</w:t>
                  </w:r>
                  <w:r w:rsidRPr="00E96773">
                    <w:rPr>
                      <w:rFonts w:ascii="宋体" w:eastAsia="宋体" w:hAnsi="宋体" w:hint="eastAsia"/>
                      <w:sz w:val="18"/>
                      <w:szCs w:val="18"/>
                    </w:rPr>
                    <w:t>处理</w:t>
                  </w:r>
                </w:p>
              </w:tc>
              <w:tc>
                <w:tcPr>
                  <w:tcW w:w="779" w:type="pct"/>
                  <w:gridSpan w:val="2"/>
                  <w:tcMar>
                    <w:left w:w="57" w:type="dxa"/>
                    <w:right w:w="57" w:type="dxa"/>
                  </w:tcMar>
                  <w:vAlign w:val="center"/>
                </w:tcPr>
                <w:p w14:paraId="5638914F"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sz w:val="18"/>
                      <w:szCs w:val="18"/>
                    </w:rPr>
                    <w:t>破碎磁选</w:t>
                  </w:r>
                </w:p>
              </w:tc>
              <w:tc>
                <w:tcPr>
                  <w:tcW w:w="1111" w:type="pct"/>
                  <w:tcMar>
                    <w:left w:w="57" w:type="dxa"/>
                    <w:right w:w="57" w:type="dxa"/>
                  </w:tcMar>
                  <w:vAlign w:val="center"/>
                </w:tcPr>
                <w:p w14:paraId="532B5F1C"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sz w:val="18"/>
                      <w:szCs w:val="18"/>
                    </w:rPr>
                    <w:t>颚式破碎机磁选</w:t>
                  </w:r>
                </w:p>
              </w:tc>
              <w:tc>
                <w:tcPr>
                  <w:tcW w:w="2354" w:type="pct"/>
                  <w:tcMar>
                    <w:left w:w="57" w:type="dxa"/>
                    <w:right w:w="57" w:type="dxa"/>
                  </w:tcMar>
                  <w:vAlign w:val="center"/>
                </w:tcPr>
                <w:p w14:paraId="41ECA617"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15A87EFC" w14:textId="77777777" w:rsidTr="00564778">
              <w:trPr>
                <w:trHeight w:val="284"/>
              </w:trPr>
              <w:tc>
                <w:tcPr>
                  <w:tcW w:w="755" w:type="pct"/>
                  <w:gridSpan w:val="2"/>
                  <w:tcMar>
                    <w:left w:w="57" w:type="dxa"/>
                    <w:right w:w="57" w:type="dxa"/>
                  </w:tcMar>
                  <w:vAlign w:val="center"/>
                </w:tcPr>
                <w:p w14:paraId="2D1A738E"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钢渣</w:t>
                  </w:r>
                  <w:r w:rsidRPr="00564778">
                    <w:rPr>
                      <w:rFonts w:ascii="宋体" w:eastAsia="宋体" w:hAnsi="宋体"/>
                      <w:sz w:val="18"/>
                      <w:szCs w:val="18"/>
                    </w:rPr>
                    <w:t>、</w:t>
                  </w:r>
                  <w:r w:rsidRPr="00E96773">
                    <w:rPr>
                      <w:rFonts w:ascii="宋体" w:eastAsia="宋体" w:hAnsi="宋体" w:hint="eastAsia"/>
                      <w:sz w:val="18"/>
                      <w:szCs w:val="18"/>
                    </w:rPr>
                    <w:t>处理</w:t>
                  </w:r>
                </w:p>
              </w:tc>
              <w:tc>
                <w:tcPr>
                  <w:tcW w:w="779" w:type="pct"/>
                  <w:gridSpan w:val="2"/>
                  <w:tcMar>
                    <w:left w:w="57" w:type="dxa"/>
                    <w:right w:w="57" w:type="dxa"/>
                  </w:tcMar>
                  <w:vAlign w:val="center"/>
                </w:tcPr>
                <w:p w14:paraId="6ACFDD1C"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sz w:val="18"/>
                      <w:szCs w:val="18"/>
                    </w:rPr>
                    <w:t>球磨磁选</w:t>
                  </w:r>
                </w:p>
              </w:tc>
              <w:tc>
                <w:tcPr>
                  <w:tcW w:w="1111" w:type="pct"/>
                  <w:tcMar>
                    <w:left w:w="57" w:type="dxa"/>
                    <w:right w:w="57" w:type="dxa"/>
                  </w:tcMar>
                  <w:vAlign w:val="center"/>
                </w:tcPr>
                <w:p w14:paraId="436262CC"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球磨机</w:t>
                  </w:r>
                  <w:r w:rsidRPr="00E96773">
                    <w:rPr>
                      <w:rFonts w:ascii="宋体" w:eastAsia="宋体" w:hAnsi="宋体"/>
                      <w:sz w:val="18"/>
                      <w:szCs w:val="18"/>
                    </w:rPr>
                    <w:t>磁选</w:t>
                  </w:r>
                </w:p>
              </w:tc>
              <w:tc>
                <w:tcPr>
                  <w:tcW w:w="2354" w:type="pct"/>
                  <w:tcMar>
                    <w:left w:w="57" w:type="dxa"/>
                    <w:right w:w="57" w:type="dxa"/>
                  </w:tcMar>
                  <w:vAlign w:val="center"/>
                </w:tcPr>
                <w:p w14:paraId="30750E0B" w14:textId="77777777" w:rsidR="00737D7B" w:rsidRPr="00E96773" w:rsidRDefault="00737D7B" w:rsidP="00564778">
                  <w:pPr>
                    <w:adjustRightInd w:val="0"/>
                    <w:snapToGrid w:val="0"/>
                    <w:spacing w:line="240" w:lineRule="exact"/>
                    <w:jc w:val="left"/>
                    <w:rPr>
                      <w:rFonts w:ascii="宋体" w:eastAsia="宋体" w:hAnsi="宋体" w:cs="Arial"/>
                      <w:sz w:val="18"/>
                      <w:szCs w:val="18"/>
                    </w:rPr>
                  </w:pPr>
                  <w:r w:rsidRPr="00E96773">
                    <w:rPr>
                      <w:rFonts w:ascii="宋体" w:eastAsia="宋体" w:hAnsi="宋体" w:cs="Arial" w:hint="eastAsia"/>
                      <w:sz w:val="18"/>
                      <w:szCs w:val="18"/>
                    </w:rPr>
                    <w:t>噪声</w:t>
                  </w:r>
                </w:p>
              </w:tc>
            </w:tr>
            <w:tr w:rsidR="00737D7B" w:rsidRPr="00564778" w14:paraId="24161DA9" w14:textId="77777777" w:rsidTr="00564778">
              <w:trPr>
                <w:trHeight w:val="284"/>
              </w:trPr>
              <w:tc>
                <w:tcPr>
                  <w:tcW w:w="755" w:type="pct"/>
                  <w:gridSpan w:val="2"/>
                  <w:vMerge w:val="restart"/>
                  <w:tcMar>
                    <w:left w:w="57" w:type="dxa"/>
                    <w:right w:w="57" w:type="dxa"/>
                  </w:tcMar>
                  <w:vAlign w:val="center"/>
                </w:tcPr>
                <w:p w14:paraId="7C1C4BDB"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机修</w:t>
                  </w:r>
                </w:p>
              </w:tc>
              <w:tc>
                <w:tcPr>
                  <w:tcW w:w="779" w:type="pct"/>
                  <w:gridSpan w:val="2"/>
                  <w:vMerge w:val="restart"/>
                  <w:tcMar>
                    <w:left w:w="57" w:type="dxa"/>
                    <w:right w:w="57" w:type="dxa"/>
                  </w:tcMar>
                  <w:vAlign w:val="center"/>
                </w:tcPr>
                <w:p w14:paraId="6497073E" w14:textId="77777777" w:rsidR="00737D7B" w:rsidRPr="00E96773" w:rsidRDefault="00737D7B" w:rsidP="00564778">
                  <w:pPr>
                    <w:adjustRightInd w:val="0"/>
                    <w:snapToGrid w:val="0"/>
                    <w:spacing w:line="240" w:lineRule="exact"/>
                    <w:jc w:val="left"/>
                    <w:rPr>
                      <w:rFonts w:ascii="宋体" w:eastAsia="宋体" w:hAnsi="宋体" w:cs="Times New Roman"/>
                      <w:sz w:val="18"/>
                      <w:szCs w:val="18"/>
                    </w:rPr>
                  </w:pPr>
                  <w:r w:rsidRPr="00E96773">
                    <w:rPr>
                      <w:rFonts w:ascii="宋体" w:eastAsia="宋体" w:hAnsi="宋体" w:cs="Times New Roman" w:hint="eastAsia"/>
                      <w:sz w:val="18"/>
                      <w:szCs w:val="18"/>
                    </w:rPr>
                    <w:t>氧枪维修</w:t>
                  </w:r>
                </w:p>
              </w:tc>
              <w:tc>
                <w:tcPr>
                  <w:tcW w:w="1111" w:type="pct"/>
                  <w:tcMar>
                    <w:left w:w="57" w:type="dxa"/>
                    <w:right w:w="57" w:type="dxa"/>
                  </w:tcMar>
                  <w:vAlign w:val="center"/>
                </w:tcPr>
                <w:p w14:paraId="10FDCAF0"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电焊作业</w:t>
                  </w:r>
                </w:p>
              </w:tc>
              <w:tc>
                <w:tcPr>
                  <w:tcW w:w="2354" w:type="pct"/>
                  <w:tcMar>
                    <w:left w:w="57" w:type="dxa"/>
                    <w:right w:w="57" w:type="dxa"/>
                  </w:tcMar>
                  <w:vAlign w:val="center"/>
                </w:tcPr>
                <w:p w14:paraId="735F24DD"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电焊烟尘</w:t>
                  </w:r>
                  <w:r w:rsidRPr="00564778">
                    <w:rPr>
                      <w:rFonts w:ascii="宋体" w:eastAsia="宋体" w:hAnsi="宋体"/>
                      <w:sz w:val="18"/>
                      <w:szCs w:val="18"/>
                    </w:rPr>
                    <w:t>、</w:t>
                  </w:r>
                  <w:r w:rsidRPr="00E96773">
                    <w:rPr>
                      <w:rFonts w:ascii="宋体" w:eastAsia="宋体" w:hAnsi="宋体" w:hint="eastAsia"/>
                      <w:sz w:val="18"/>
                      <w:szCs w:val="18"/>
                    </w:rPr>
                    <w:t>紫外辐射</w:t>
                  </w:r>
                  <w:r w:rsidRPr="00564778">
                    <w:rPr>
                      <w:rFonts w:ascii="宋体" w:eastAsia="宋体" w:hAnsi="宋体"/>
                      <w:sz w:val="18"/>
                      <w:szCs w:val="18"/>
                    </w:rPr>
                    <w:t>、</w:t>
                  </w:r>
                  <w:r w:rsidRPr="00E96773">
                    <w:rPr>
                      <w:rFonts w:ascii="宋体" w:eastAsia="宋体" w:hAnsi="宋体" w:hint="eastAsia"/>
                      <w:sz w:val="18"/>
                      <w:szCs w:val="18"/>
                    </w:rPr>
                    <w:t>噪声</w:t>
                  </w:r>
                  <w:r w:rsidRPr="00564778">
                    <w:rPr>
                      <w:rFonts w:ascii="宋体" w:eastAsia="宋体" w:hAnsi="宋体"/>
                      <w:sz w:val="18"/>
                      <w:szCs w:val="18"/>
                    </w:rPr>
                    <w:t>、</w:t>
                  </w:r>
                  <w:r w:rsidRPr="00E96773">
                    <w:rPr>
                      <w:rFonts w:ascii="宋体" w:eastAsia="宋体" w:hAnsi="宋体" w:hint="eastAsia"/>
                      <w:sz w:val="18"/>
                      <w:szCs w:val="18"/>
                    </w:rPr>
                    <w:t>一氧化碳</w:t>
                  </w:r>
                  <w:r w:rsidRPr="00564778">
                    <w:rPr>
                      <w:rFonts w:ascii="宋体" w:eastAsia="宋体" w:hAnsi="宋体"/>
                      <w:sz w:val="18"/>
                      <w:szCs w:val="18"/>
                    </w:rPr>
                    <w:t>、</w:t>
                  </w:r>
                  <w:r w:rsidRPr="00E96773">
                    <w:rPr>
                      <w:rFonts w:ascii="宋体" w:eastAsia="宋体" w:hAnsi="宋体" w:hint="eastAsia"/>
                      <w:sz w:val="18"/>
                      <w:szCs w:val="18"/>
                    </w:rPr>
                    <w:t>氮氧化物</w:t>
                  </w:r>
                </w:p>
              </w:tc>
            </w:tr>
            <w:tr w:rsidR="00737D7B" w:rsidRPr="00564778" w14:paraId="0886AE1C" w14:textId="77777777" w:rsidTr="00564778">
              <w:trPr>
                <w:trHeight w:val="284"/>
              </w:trPr>
              <w:tc>
                <w:tcPr>
                  <w:tcW w:w="755" w:type="pct"/>
                  <w:gridSpan w:val="2"/>
                  <w:vMerge/>
                  <w:tcMar>
                    <w:left w:w="57" w:type="dxa"/>
                    <w:right w:w="57" w:type="dxa"/>
                  </w:tcMar>
                  <w:vAlign w:val="center"/>
                </w:tcPr>
                <w:p w14:paraId="7F7C9B1B"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6A575C48" w14:textId="77777777" w:rsidR="00737D7B" w:rsidRPr="00E96773" w:rsidRDefault="00737D7B" w:rsidP="00564778">
                  <w:pPr>
                    <w:adjustRightInd w:val="0"/>
                    <w:snapToGrid w:val="0"/>
                    <w:spacing w:line="240" w:lineRule="exact"/>
                    <w:rPr>
                      <w:rFonts w:ascii="宋体" w:eastAsia="宋体" w:hAnsi="宋体" w:cs="Times New Roman"/>
                      <w:sz w:val="18"/>
                      <w:szCs w:val="18"/>
                    </w:rPr>
                  </w:pPr>
                </w:p>
              </w:tc>
              <w:tc>
                <w:tcPr>
                  <w:tcW w:w="1111" w:type="pct"/>
                  <w:vMerge w:val="restart"/>
                  <w:tcMar>
                    <w:left w:w="57" w:type="dxa"/>
                    <w:right w:w="57" w:type="dxa"/>
                  </w:tcMar>
                  <w:vAlign w:val="center"/>
                </w:tcPr>
                <w:p w14:paraId="347C3190"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切割、打磨</w:t>
                  </w:r>
                </w:p>
              </w:tc>
              <w:tc>
                <w:tcPr>
                  <w:tcW w:w="2354" w:type="pct"/>
                  <w:tcMar>
                    <w:left w:w="57" w:type="dxa"/>
                    <w:right w:w="57" w:type="dxa"/>
                  </w:tcMar>
                  <w:vAlign w:val="center"/>
                </w:tcPr>
                <w:p w14:paraId="1B864160"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p>
              </w:tc>
            </w:tr>
            <w:tr w:rsidR="00737D7B" w:rsidRPr="00564778" w14:paraId="22FBCBE0" w14:textId="77777777" w:rsidTr="00564778">
              <w:trPr>
                <w:trHeight w:val="284"/>
              </w:trPr>
              <w:tc>
                <w:tcPr>
                  <w:tcW w:w="755" w:type="pct"/>
                  <w:gridSpan w:val="2"/>
                  <w:vMerge/>
                  <w:tcMar>
                    <w:left w:w="57" w:type="dxa"/>
                    <w:right w:w="57" w:type="dxa"/>
                  </w:tcMar>
                  <w:vAlign w:val="center"/>
                </w:tcPr>
                <w:p w14:paraId="31D21E6C"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64E5DC31" w14:textId="77777777" w:rsidR="00737D7B" w:rsidRPr="00E96773" w:rsidRDefault="00737D7B" w:rsidP="00564778">
                  <w:pPr>
                    <w:adjustRightInd w:val="0"/>
                    <w:snapToGrid w:val="0"/>
                    <w:spacing w:line="240" w:lineRule="exact"/>
                    <w:rPr>
                      <w:rFonts w:ascii="宋体" w:eastAsia="宋体" w:hAnsi="宋体" w:cs="Times New Roman"/>
                      <w:sz w:val="18"/>
                      <w:szCs w:val="18"/>
                    </w:rPr>
                  </w:pPr>
                </w:p>
              </w:tc>
              <w:tc>
                <w:tcPr>
                  <w:tcW w:w="1111" w:type="pct"/>
                  <w:vMerge/>
                  <w:tcMar>
                    <w:left w:w="57" w:type="dxa"/>
                    <w:right w:w="57" w:type="dxa"/>
                  </w:tcMar>
                  <w:vAlign w:val="center"/>
                </w:tcPr>
                <w:p w14:paraId="613D1E2A" w14:textId="77777777" w:rsidR="00737D7B" w:rsidRPr="00E96773" w:rsidRDefault="00737D7B" w:rsidP="00564778">
                  <w:pPr>
                    <w:adjustRightInd w:val="0"/>
                    <w:snapToGrid w:val="0"/>
                    <w:spacing w:line="240" w:lineRule="exact"/>
                    <w:jc w:val="left"/>
                    <w:rPr>
                      <w:rFonts w:ascii="宋体" w:eastAsia="宋体" w:hAnsi="宋体"/>
                      <w:sz w:val="18"/>
                      <w:szCs w:val="18"/>
                    </w:rPr>
                  </w:pPr>
                </w:p>
              </w:tc>
              <w:tc>
                <w:tcPr>
                  <w:tcW w:w="2354" w:type="pct"/>
                  <w:tcMar>
                    <w:left w:w="57" w:type="dxa"/>
                    <w:right w:w="57" w:type="dxa"/>
                  </w:tcMar>
                  <w:vAlign w:val="center"/>
                </w:tcPr>
                <w:p w14:paraId="00BB0D59"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0DC90973" w14:textId="77777777" w:rsidTr="00564778">
              <w:trPr>
                <w:trHeight w:val="284"/>
              </w:trPr>
              <w:tc>
                <w:tcPr>
                  <w:tcW w:w="755" w:type="pct"/>
                  <w:gridSpan w:val="2"/>
                  <w:vMerge/>
                  <w:tcMar>
                    <w:left w:w="57" w:type="dxa"/>
                    <w:right w:w="57" w:type="dxa"/>
                  </w:tcMar>
                  <w:vAlign w:val="center"/>
                </w:tcPr>
                <w:p w14:paraId="30C9213A"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val="restart"/>
                  <w:tcMar>
                    <w:left w:w="57" w:type="dxa"/>
                    <w:right w:w="57" w:type="dxa"/>
                  </w:tcMar>
                  <w:vAlign w:val="center"/>
                </w:tcPr>
                <w:p w14:paraId="2F0C6CAD" w14:textId="77777777" w:rsidR="00737D7B" w:rsidRPr="00E96773" w:rsidRDefault="00737D7B" w:rsidP="00564778">
                  <w:pPr>
                    <w:adjustRightInd w:val="0"/>
                    <w:snapToGrid w:val="0"/>
                    <w:spacing w:line="240" w:lineRule="exact"/>
                    <w:jc w:val="left"/>
                    <w:rPr>
                      <w:rFonts w:ascii="宋体" w:eastAsia="宋体" w:hAnsi="宋体" w:cs="Times New Roman"/>
                      <w:sz w:val="18"/>
                      <w:szCs w:val="18"/>
                    </w:rPr>
                  </w:pPr>
                  <w:r w:rsidRPr="00E96773">
                    <w:rPr>
                      <w:rFonts w:ascii="宋体" w:eastAsia="宋体" w:hAnsi="宋体" w:cs="Times New Roman" w:hint="eastAsia"/>
                      <w:sz w:val="18"/>
                      <w:szCs w:val="18"/>
                    </w:rPr>
                    <w:t>轧机机修</w:t>
                  </w:r>
                </w:p>
              </w:tc>
              <w:tc>
                <w:tcPr>
                  <w:tcW w:w="1111" w:type="pct"/>
                  <w:tcMar>
                    <w:left w:w="57" w:type="dxa"/>
                    <w:right w:w="57" w:type="dxa"/>
                  </w:tcMar>
                  <w:vAlign w:val="center"/>
                </w:tcPr>
                <w:p w14:paraId="0AB1E65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辊环加工</w:t>
                  </w:r>
                </w:p>
              </w:tc>
              <w:tc>
                <w:tcPr>
                  <w:tcW w:w="2354" w:type="pct"/>
                  <w:tcMar>
                    <w:left w:w="57" w:type="dxa"/>
                    <w:right w:w="57" w:type="dxa"/>
                  </w:tcMar>
                  <w:vAlign w:val="center"/>
                </w:tcPr>
                <w:p w14:paraId="65DDEC8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其它粉尘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68486006" w14:textId="77777777" w:rsidTr="00564778">
              <w:trPr>
                <w:trHeight w:val="284"/>
              </w:trPr>
              <w:tc>
                <w:tcPr>
                  <w:tcW w:w="755" w:type="pct"/>
                  <w:gridSpan w:val="2"/>
                  <w:vMerge/>
                  <w:tcMar>
                    <w:left w:w="57" w:type="dxa"/>
                    <w:right w:w="57" w:type="dxa"/>
                  </w:tcMar>
                  <w:vAlign w:val="center"/>
                </w:tcPr>
                <w:p w14:paraId="747C3453"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5BF05328" w14:textId="77777777" w:rsidR="00737D7B" w:rsidRPr="00E96773" w:rsidRDefault="00737D7B" w:rsidP="00564778">
                  <w:pPr>
                    <w:adjustRightInd w:val="0"/>
                    <w:snapToGrid w:val="0"/>
                    <w:spacing w:line="240" w:lineRule="exact"/>
                    <w:rPr>
                      <w:rFonts w:ascii="宋体" w:eastAsia="宋体" w:hAnsi="宋体" w:cs="Times New Roman"/>
                      <w:sz w:val="18"/>
                      <w:szCs w:val="18"/>
                    </w:rPr>
                  </w:pPr>
                </w:p>
              </w:tc>
              <w:tc>
                <w:tcPr>
                  <w:tcW w:w="1111" w:type="pct"/>
                  <w:tcMar>
                    <w:left w:w="57" w:type="dxa"/>
                    <w:right w:w="57" w:type="dxa"/>
                  </w:tcMar>
                  <w:vAlign w:val="center"/>
                </w:tcPr>
                <w:p w14:paraId="2DB2FAE0"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轧辊机修</w:t>
                  </w:r>
                </w:p>
              </w:tc>
              <w:tc>
                <w:tcPr>
                  <w:tcW w:w="2354" w:type="pct"/>
                  <w:tcMar>
                    <w:left w:w="57" w:type="dxa"/>
                    <w:right w:w="57" w:type="dxa"/>
                  </w:tcMar>
                  <w:vAlign w:val="center"/>
                </w:tcPr>
                <w:p w14:paraId="464F38F1"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2540E9D1" w14:textId="77777777" w:rsidTr="00564778">
              <w:trPr>
                <w:trHeight w:val="284"/>
              </w:trPr>
              <w:tc>
                <w:tcPr>
                  <w:tcW w:w="755" w:type="pct"/>
                  <w:gridSpan w:val="2"/>
                  <w:vMerge/>
                  <w:tcMar>
                    <w:left w:w="57" w:type="dxa"/>
                    <w:right w:w="57" w:type="dxa"/>
                  </w:tcMar>
                  <w:vAlign w:val="center"/>
                </w:tcPr>
                <w:p w14:paraId="3B98A44A"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69E38A1D" w14:textId="77777777" w:rsidR="00737D7B" w:rsidRPr="00E96773" w:rsidRDefault="00737D7B" w:rsidP="00564778">
                  <w:pPr>
                    <w:adjustRightInd w:val="0"/>
                    <w:snapToGrid w:val="0"/>
                    <w:spacing w:line="240" w:lineRule="exact"/>
                    <w:rPr>
                      <w:rFonts w:ascii="宋体" w:eastAsia="宋体" w:hAnsi="宋体" w:cs="Times New Roman"/>
                      <w:sz w:val="18"/>
                      <w:szCs w:val="18"/>
                    </w:rPr>
                  </w:pPr>
                </w:p>
              </w:tc>
              <w:tc>
                <w:tcPr>
                  <w:tcW w:w="1111" w:type="pct"/>
                  <w:tcMar>
                    <w:left w:w="57" w:type="dxa"/>
                    <w:right w:w="57" w:type="dxa"/>
                  </w:tcMar>
                  <w:vAlign w:val="center"/>
                </w:tcPr>
                <w:p w14:paraId="59367591"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辊箱装配</w:t>
                  </w:r>
                </w:p>
              </w:tc>
              <w:tc>
                <w:tcPr>
                  <w:tcW w:w="2354" w:type="pct"/>
                  <w:tcMar>
                    <w:left w:w="57" w:type="dxa"/>
                    <w:right w:w="57" w:type="dxa"/>
                  </w:tcMar>
                  <w:vAlign w:val="center"/>
                </w:tcPr>
                <w:p w14:paraId="19491F42"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638EF637" w14:textId="77777777" w:rsidTr="00564778">
              <w:trPr>
                <w:trHeight w:val="284"/>
              </w:trPr>
              <w:tc>
                <w:tcPr>
                  <w:tcW w:w="755" w:type="pct"/>
                  <w:gridSpan w:val="2"/>
                  <w:vMerge w:val="restart"/>
                  <w:tcMar>
                    <w:left w:w="57" w:type="dxa"/>
                    <w:right w:w="57" w:type="dxa"/>
                  </w:tcMar>
                  <w:vAlign w:val="center"/>
                </w:tcPr>
                <w:p w14:paraId="4656AB4D"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检验</w:t>
                  </w:r>
                </w:p>
              </w:tc>
              <w:tc>
                <w:tcPr>
                  <w:tcW w:w="779" w:type="pct"/>
                  <w:gridSpan w:val="2"/>
                  <w:vMerge w:val="restart"/>
                  <w:tcMar>
                    <w:left w:w="57" w:type="dxa"/>
                    <w:right w:w="57" w:type="dxa"/>
                  </w:tcMar>
                  <w:vAlign w:val="center"/>
                </w:tcPr>
                <w:p w14:paraId="05F6818B" w14:textId="77777777" w:rsidR="00737D7B" w:rsidRPr="00E96773" w:rsidRDefault="00737D7B" w:rsidP="00564778">
                  <w:pPr>
                    <w:adjustRightInd w:val="0"/>
                    <w:snapToGrid w:val="0"/>
                    <w:spacing w:line="240" w:lineRule="exact"/>
                    <w:jc w:val="center"/>
                    <w:rPr>
                      <w:rFonts w:ascii="宋体" w:eastAsia="宋体" w:hAnsi="宋体" w:cs="Times New Roman"/>
                      <w:sz w:val="18"/>
                      <w:szCs w:val="18"/>
                    </w:rPr>
                  </w:pPr>
                  <w:r w:rsidRPr="00E96773">
                    <w:rPr>
                      <w:rFonts w:ascii="宋体" w:eastAsia="宋体" w:hAnsi="宋体" w:cs="Times New Roman" w:hint="eastAsia"/>
                      <w:sz w:val="18"/>
                      <w:szCs w:val="18"/>
                    </w:rPr>
                    <w:t>综合化验室</w:t>
                  </w:r>
                </w:p>
              </w:tc>
              <w:tc>
                <w:tcPr>
                  <w:tcW w:w="1111" w:type="pct"/>
                  <w:tcMar>
                    <w:left w:w="57" w:type="dxa"/>
                    <w:right w:w="57" w:type="dxa"/>
                  </w:tcMar>
                  <w:vAlign w:val="center"/>
                </w:tcPr>
                <w:p w14:paraId="5CD4596E"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制样</w:t>
                  </w:r>
                </w:p>
              </w:tc>
              <w:tc>
                <w:tcPr>
                  <w:tcW w:w="2354" w:type="pct"/>
                  <w:tcMar>
                    <w:left w:w="57" w:type="dxa"/>
                    <w:right w:w="57" w:type="dxa"/>
                  </w:tcMar>
                  <w:vAlign w:val="center"/>
                </w:tcPr>
                <w:p w14:paraId="5977CA0B"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26DDB091" w14:textId="77777777" w:rsidTr="00564778">
              <w:trPr>
                <w:trHeight w:val="284"/>
              </w:trPr>
              <w:tc>
                <w:tcPr>
                  <w:tcW w:w="755" w:type="pct"/>
                  <w:gridSpan w:val="2"/>
                  <w:vMerge/>
                  <w:tcMar>
                    <w:left w:w="57" w:type="dxa"/>
                    <w:right w:w="57" w:type="dxa"/>
                  </w:tcMar>
                  <w:vAlign w:val="center"/>
                </w:tcPr>
                <w:p w14:paraId="7E887D3C"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55395E28" w14:textId="77777777" w:rsidR="00737D7B" w:rsidRPr="00E96773" w:rsidRDefault="00737D7B" w:rsidP="00564778">
                  <w:pPr>
                    <w:adjustRightInd w:val="0"/>
                    <w:snapToGrid w:val="0"/>
                    <w:spacing w:line="240" w:lineRule="exact"/>
                    <w:jc w:val="center"/>
                    <w:rPr>
                      <w:rFonts w:ascii="宋体" w:eastAsia="宋体" w:hAnsi="宋体" w:cs="Times New Roman"/>
                      <w:sz w:val="18"/>
                      <w:szCs w:val="18"/>
                    </w:rPr>
                  </w:pPr>
                </w:p>
              </w:tc>
              <w:tc>
                <w:tcPr>
                  <w:tcW w:w="1111" w:type="pct"/>
                  <w:tcMar>
                    <w:left w:w="57" w:type="dxa"/>
                    <w:right w:w="57" w:type="dxa"/>
                  </w:tcMar>
                  <w:vAlign w:val="center"/>
                </w:tcPr>
                <w:p w14:paraId="14DE0C0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化验分析</w:t>
                  </w:r>
                </w:p>
              </w:tc>
              <w:tc>
                <w:tcPr>
                  <w:tcW w:w="2354" w:type="pct"/>
                  <w:tcMar>
                    <w:left w:w="57" w:type="dxa"/>
                    <w:right w:w="57" w:type="dxa"/>
                  </w:tcMar>
                  <w:vAlign w:val="center"/>
                </w:tcPr>
                <w:p w14:paraId="257F7CA6"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酸碱</w:t>
                  </w:r>
                </w:p>
              </w:tc>
            </w:tr>
            <w:tr w:rsidR="00737D7B" w:rsidRPr="00564778" w14:paraId="554A4C34" w14:textId="77777777" w:rsidTr="00564778">
              <w:trPr>
                <w:trHeight w:val="284"/>
              </w:trPr>
              <w:tc>
                <w:tcPr>
                  <w:tcW w:w="755" w:type="pct"/>
                  <w:gridSpan w:val="2"/>
                  <w:vMerge/>
                  <w:tcMar>
                    <w:left w:w="57" w:type="dxa"/>
                    <w:right w:w="57" w:type="dxa"/>
                  </w:tcMar>
                  <w:vAlign w:val="center"/>
                </w:tcPr>
                <w:p w14:paraId="21CB705C"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14A2506B" w14:textId="77777777" w:rsidR="00737D7B" w:rsidRPr="00E96773" w:rsidRDefault="00737D7B" w:rsidP="00564778">
                  <w:pPr>
                    <w:adjustRightInd w:val="0"/>
                    <w:snapToGrid w:val="0"/>
                    <w:spacing w:line="240" w:lineRule="exact"/>
                    <w:jc w:val="center"/>
                    <w:rPr>
                      <w:rFonts w:ascii="宋体" w:eastAsia="宋体" w:hAnsi="宋体" w:cs="Times New Roman"/>
                      <w:sz w:val="18"/>
                      <w:szCs w:val="18"/>
                    </w:rPr>
                  </w:pPr>
                  <w:r w:rsidRPr="00E96773">
                    <w:rPr>
                      <w:rFonts w:ascii="宋体" w:eastAsia="宋体" w:hAnsi="宋体" w:cs="Times New Roman" w:hint="eastAsia"/>
                      <w:sz w:val="18"/>
                      <w:szCs w:val="18"/>
                    </w:rPr>
                    <w:t>轧钢检验室</w:t>
                  </w:r>
                </w:p>
              </w:tc>
              <w:tc>
                <w:tcPr>
                  <w:tcW w:w="1111" w:type="pct"/>
                  <w:tcMar>
                    <w:left w:w="57" w:type="dxa"/>
                    <w:right w:w="57" w:type="dxa"/>
                  </w:tcMar>
                  <w:vAlign w:val="center"/>
                </w:tcPr>
                <w:p w14:paraId="31F3C7ED"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试验机</w:t>
                  </w:r>
                </w:p>
              </w:tc>
              <w:tc>
                <w:tcPr>
                  <w:tcW w:w="2354" w:type="pct"/>
                  <w:tcMar>
                    <w:left w:w="57" w:type="dxa"/>
                    <w:right w:w="57" w:type="dxa"/>
                  </w:tcMar>
                  <w:vAlign w:val="center"/>
                </w:tcPr>
                <w:p w14:paraId="7049ABA2"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其他粉尘</w:t>
                  </w:r>
                  <w:r w:rsidRPr="00564778">
                    <w:rPr>
                      <w:rFonts w:ascii="宋体" w:eastAsia="宋体" w:hAnsi="宋体"/>
                      <w:sz w:val="18"/>
                      <w:szCs w:val="18"/>
                    </w:rPr>
                    <w:t>、</w:t>
                  </w:r>
                  <w:r w:rsidRPr="00E96773">
                    <w:rPr>
                      <w:rFonts w:ascii="宋体" w:eastAsia="宋体" w:hAnsi="宋体" w:hint="eastAsia"/>
                      <w:sz w:val="18"/>
                      <w:szCs w:val="18"/>
                    </w:rPr>
                    <w:t>噪声</w:t>
                  </w:r>
                </w:p>
              </w:tc>
            </w:tr>
            <w:tr w:rsidR="00737D7B" w:rsidRPr="00564778" w14:paraId="5D243BFB" w14:textId="77777777" w:rsidTr="00564778">
              <w:trPr>
                <w:trHeight w:val="284"/>
              </w:trPr>
              <w:tc>
                <w:tcPr>
                  <w:tcW w:w="755" w:type="pct"/>
                  <w:gridSpan w:val="2"/>
                  <w:vMerge/>
                  <w:tcMar>
                    <w:left w:w="57" w:type="dxa"/>
                    <w:right w:w="57" w:type="dxa"/>
                  </w:tcMar>
                  <w:vAlign w:val="center"/>
                </w:tcPr>
                <w:p w14:paraId="1E5A4587"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082A0F55" w14:textId="77777777" w:rsidR="00737D7B" w:rsidRPr="00E96773" w:rsidRDefault="00737D7B" w:rsidP="00564778">
                  <w:pPr>
                    <w:adjustRightInd w:val="0"/>
                    <w:snapToGrid w:val="0"/>
                    <w:spacing w:line="240" w:lineRule="exact"/>
                    <w:jc w:val="center"/>
                    <w:rPr>
                      <w:rFonts w:ascii="宋体" w:eastAsia="宋体" w:hAnsi="宋体" w:cs="Times New Roman"/>
                      <w:sz w:val="18"/>
                      <w:szCs w:val="18"/>
                    </w:rPr>
                  </w:pPr>
                  <w:r w:rsidRPr="00E96773">
                    <w:rPr>
                      <w:rFonts w:ascii="宋体" w:eastAsia="宋体" w:hAnsi="宋体" w:cs="Times New Roman" w:hint="eastAsia"/>
                      <w:sz w:val="18"/>
                      <w:szCs w:val="18"/>
                    </w:rPr>
                    <w:t>水质化验室</w:t>
                  </w:r>
                </w:p>
              </w:tc>
              <w:tc>
                <w:tcPr>
                  <w:tcW w:w="1111" w:type="pct"/>
                  <w:tcMar>
                    <w:left w:w="57" w:type="dxa"/>
                    <w:right w:w="57" w:type="dxa"/>
                  </w:tcMar>
                  <w:vAlign w:val="center"/>
                </w:tcPr>
                <w:p w14:paraId="509AE7B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化验分析</w:t>
                  </w:r>
                </w:p>
              </w:tc>
              <w:tc>
                <w:tcPr>
                  <w:tcW w:w="2354" w:type="pct"/>
                  <w:tcMar>
                    <w:left w:w="57" w:type="dxa"/>
                    <w:right w:w="57" w:type="dxa"/>
                  </w:tcMar>
                  <w:vAlign w:val="center"/>
                </w:tcPr>
                <w:p w14:paraId="61B7A43A"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酸碱</w:t>
                  </w:r>
                </w:p>
              </w:tc>
            </w:tr>
            <w:tr w:rsidR="00737D7B" w:rsidRPr="00564778" w14:paraId="68A7B517" w14:textId="77777777" w:rsidTr="00564778">
              <w:trPr>
                <w:trHeight w:val="284"/>
              </w:trPr>
              <w:tc>
                <w:tcPr>
                  <w:tcW w:w="1534" w:type="pct"/>
                  <w:gridSpan w:val="4"/>
                  <w:tcMar>
                    <w:left w:w="57" w:type="dxa"/>
                    <w:right w:w="57" w:type="dxa"/>
                  </w:tcMar>
                  <w:vAlign w:val="center"/>
                </w:tcPr>
                <w:p w14:paraId="521DF023"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空压站</w:t>
                  </w:r>
                </w:p>
              </w:tc>
              <w:tc>
                <w:tcPr>
                  <w:tcW w:w="1111" w:type="pct"/>
                  <w:tcMar>
                    <w:left w:w="57" w:type="dxa"/>
                    <w:right w:w="57" w:type="dxa"/>
                  </w:tcMar>
                  <w:vAlign w:val="center"/>
                </w:tcPr>
                <w:p w14:paraId="6192546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鼓风机、空压机</w:t>
                  </w:r>
                </w:p>
              </w:tc>
              <w:tc>
                <w:tcPr>
                  <w:tcW w:w="2354" w:type="pct"/>
                  <w:tcMar>
                    <w:left w:w="57" w:type="dxa"/>
                    <w:right w:w="57" w:type="dxa"/>
                  </w:tcMar>
                  <w:vAlign w:val="center"/>
                </w:tcPr>
                <w:p w14:paraId="45BC6CD3"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5800ACE7" w14:textId="77777777" w:rsidTr="00564778">
              <w:trPr>
                <w:trHeight w:val="284"/>
              </w:trPr>
              <w:tc>
                <w:tcPr>
                  <w:tcW w:w="755" w:type="pct"/>
                  <w:gridSpan w:val="2"/>
                  <w:vMerge w:val="restart"/>
                  <w:tcMar>
                    <w:left w:w="57" w:type="dxa"/>
                    <w:right w:w="57" w:type="dxa"/>
                  </w:tcMar>
                  <w:vAlign w:val="center"/>
                </w:tcPr>
                <w:p w14:paraId="04DB166A"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w w:val="102"/>
                      <w:kern w:val="0"/>
                      <w:sz w:val="18"/>
                      <w:szCs w:val="18"/>
                    </w:rPr>
                    <w:t>给排水</w:t>
                  </w:r>
                </w:p>
              </w:tc>
              <w:tc>
                <w:tcPr>
                  <w:tcW w:w="779" w:type="pct"/>
                  <w:gridSpan w:val="2"/>
                  <w:tcMar>
                    <w:left w:w="57" w:type="dxa"/>
                    <w:right w:w="57" w:type="dxa"/>
                  </w:tcMar>
                  <w:vAlign w:val="center"/>
                </w:tcPr>
                <w:p w14:paraId="63F798ED"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hint="eastAsia"/>
                      <w:sz w:val="18"/>
                      <w:szCs w:val="18"/>
                    </w:rPr>
                    <w:t>冷却用水</w:t>
                  </w:r>
                </w:p>
              </w:tc>
              <w:tc>
                <w:tcPr>
                  <w:tcW w:w="1111" w:type="pct"/>
                  <w:tcMar>
                    <w:left w:w="57" w:type="dxa"/>
                    <w:right w:w="57" w:type="dxa"/>
                  </w:tcMar>
                  <w:vAlign w:val="center"/>
                </w:tcPr>
                <w:p w14:paraId="2CB2B3AF"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水泵</w:t>
                  </w:r>
                </w:p>
              </w:tc>
              <w:tc>
                <w:tcPr>
                  <w:tcW w:w="2354" w:type="pct"/>
                  <w:tcMar>
                    <w:left w:w="57" w:type="dxa"/>
                    <w:right w:w="57" w:type="dxa"/>
                  </w:tcMar>
                  <w:vAlign w:val="center"/>
                </w:tcPr>
                <w:p w14:paraId="5EA4168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702D946F" w14:textId="77777777" w:rsidTr="00564778">
              <w:trPr>
                <w:trHeight w:val="284"/>
              </w:trPr>
              <w:tc>
                <w:tcPr>
                  <w:tcW w:w="755" w:type="pct"/>
                  <w:gridSpan w:val="2"/>
                  <w:vMerge/>
                  <w:tcMar>
                    <w:left w:w="57" w:type="dxa"/>
                    <w:right w:w="57" w:type="dxa"/>
                  </w:tcMar>
                  <w:vAlign w:val="center"/>
                </w:tcPr>
                <w:p w14:paraId="2CF609CA"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75E24520" w14:textId="77777777" w:rsidR="00737D7B" w:rsidRPr="00E96773" w:rsidRDefault="00737D7B" w:rsidP="00564778">
                  <w:pPr>
                    <w:adjustRightInd w:val="0"/>
                    <w:snapToGrid w:val="0"/>
                    <w:spacing w:line="240" w:lineRule="exact"/>
                    <w:rPr>
                      <w:rFonts w:ascii="宋体" w:eastAsia="宋体" w:hAnsi="宋体"/>
                      <w:sz w:val="18"/>
                      <w:szCs w:val="18"/>
                    </w:rPr>
                  </w:pPr>
                  <w:r w:rsidRPr="00E96773">
                    <w:rPr>
                      <w:rFonts w:ascii="宋体" w:eastAsia="宋体" w:hAnsi="宋体" w:hint="eastAsia"/>
                      <w:sz w:val="18"/>
                      <w:szCs w:val="18"/>
                    </w:rPr>
                    <w:t>净水循环系统</w:t>
                  </w:r>
                </w:p>
              </w:tc>
              <w:tc>
                <w:tcPr>
                  <w:tcW w:w="1111" w:type="pct"/>
                  <w:tcMar>
                    <w:left w:w="57" w:type="dxa"/>
                    <w:right w:w="57" w:type="dxa"/>
                  </w:tcMar>
                  <w:vAlign w:val="center"/>
                </w:tcPr>
                <w:p w14:paraId="0482C60E"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循环泵</w:t>
                  </w:r>
                </w:p>
              </w:tc>
              <w:tc>
                <w:tcPr>
                  <w:tcW w:w="2354" w:type="pct"/>
                  <w:tcMar>
                    <w:left w:w="57" w:type="dxa"/>
                    <w:right w:w="57" w:type="dxa"/>
                  </w:tcMar>
                  <w:vAlign w:val="center"/>
                </w:tcPr>
                <w:p w14:paraId="27F4AA1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54956E88" w14:textId="77777777" w:rsidTr="00564778">
              <w:trPr>
                <w:trHeight w:val="284"/>
              </w:trPr>
              <w:tc>
                <w:tcPr>
                  <w:tcW w:w="755" w:type="pct"/>
                  <w:gridSpan w:val="2"/>
                  <w:tcMar>
                    <w:left w:w="57" w:type="dxa"/>
                    <w:right w:w="57" w:type="dxa"/>
                  </w:tcMar>
                  <w:vAlign w:val="center"/>
                </w:tcPr>
                <w:p w14:paraId="1FA457FE"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w w:val="102"/>
                      <w:kern w:val="0"/>
                      <w:sz w:val="18"/>
                      <w:szCs w:val="18"/>
                    </w:rPr>
                    <w:t>给排水</w:t>
                  </w:r>
                </w:p>
              </w:tc>
              <w:tc>
                <w:tcPr>
                  <w:tcW w:w="779" w:type="pct"/>
                  <w:gridSpan w:val="2"/>
                  <w:tcMar>
                    <w:left w:w="57" w:type="dxa"/>
                    <w:right w:w="57" w:type="dxa"/>
                  </w:tcMar>
                  <w:vAlign w:val="center"/>
                </w:tcPr>
                <w:p w14:paraId="7ED073E0"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浊水循环系统</w:t>
                  </w:r>
                </w:p>
              </w:tc>
              <w:tc>
                <w:tcPr>
                  <w:tcW w:w="1111" w:type="pct"/>
                  <w:tcMar>
                    <w:left w:w="57" w:type="dxa"/>
                    <w:right w:w="57" w:type="dxa"/>
                  </w:tcMar>
                  <w:vAlign w:val="center"/>
                </w:tcPr>
                <w:p w14:paraId="1DFA58F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循环泵</w:t>
                  </w:r>
                </w:p>
              </w:tc>
              <w:tc>
                <w:tcPr>
                  <w:tcW w:w="2354" w:type="pct"/>
                  <w:tcMar>
                    <w:left w:w="57" w:type="dxa"/>
                    <w:right w:w="57" w:type="dxa"/>
                  </w:tcMar>
                  <w:vAlign w:val="center"/>
                </w:tcPr>
                <w:p w14:paraId="283356CB"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噪声</w:t>
                  </w:r>
                </w:p>
              </w:tc>
            </w:tr>
            <w:tr w:rsidR="00737D7B" w:rsidRPr="00564778" w14:paraId="061D7E2A" w14:textId="77777777" w:rsidTr="00564778">
              <w:trPr>
                <w:trHeight w:val="284"/>
              </w:trPr>
              <w:tc>
                <w:tcPr>
                  <w:tcW w:w="755" w:type="pct"/>
                  <w:gridSpan w:val="2"/>
                  <w:vMerge w:val="restart"/>
                  <w:tcMar>
                    <w:left w:w="57" w:type="dxa"/>
                    <w:right w:w="57" w:type="dxa"/>
                  </w:tcMar>
                  <w:vAlign w:val="center"/>
                </w:tcPr>
                <w:p w14:paraId="03BE2782" w14:textId="77777777" w:rsidR="00737D7B" w:rsidRPr="00E96773" w:rsidRDefault="00737D7B" w:rsidP="00564778">
                  <w:pPr>
                    <w:adjustRightInd w:val="0"/>
                    <w:snapToGrid w:val="0"/>
                    <w:spacing w:line="240" w:lineRule="exact"/>
                    <w:jc w:val="center"/>
                    <w:rPr>
                      <w:rFonts w:ascii="宋体" w:eastAsia="宋体" w:hAnsi="宋体"/>
                      <w:sz w:val="18"/>
                      <w:szCs w:val="18"/>
                    </w:rPr>
                  </w:pPr>
                  <w:r w:rsidRPr="00E96773">
                    <w:rPr>
                      <w:rFonts w:ascii="宋体" w:eastAsia="宋体" w:hAnsi="宋体" w:hint="eastAsia"/>
                      <w:sz w:val="18"/>
                      <w:szCs w:val="18"/>
                    </w:rPr>
                    <w:t>供配电</w:t>
                  </w:r>
                </w:p>
              </w:tc>
              <w:tc>
                <w:tcPr>
                  <w:tcW w:w="779" w:type="pct"/>
                  <w:gridSpan w:val="2"/>
                  <w:vMerge w:val="restart"/>
                  <w:tcMar>
                    <w:left w:w="57" w:type="dxa"/>
                    <w:right w:w="57" w:type="dxa"/>
                  </w:tcMar>
                  <w:vAlign w:val="center"/>
                </w:tcPr>
                <w:p w14:paraId="30FE605F"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220kV变电站</w:t>
                  </w:r>
                </w:p>
              </w:tc>
              <w:tc>
                <w:tcPr>
                  <w:tcW w:w="1111" w:type="pct"/>
                  <w:tcMar>
                    <w:left w:w="57" w:type="dxa"/>
                    <w:right w:w="57" w:type="dxa"/>
                  </w:tcMar>
                  <w:vAlign w:val="center"/>
                </w:tcPr>
                <w:p w14:paraId="29C3F48E"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变压器，断路器，电容器，母线，开关柜</w:t>
                  </w:r>
                </w:p>
              </w:tc>
              <w:tc>
                <w:tcPr>
                  <w:tcW w:w="2354" w:type="pct"/>
                  <w:tcMar>
                    <w:left w:w="57" w:type="dxa"/>
                    <w:right w:w="57" w:type="dxa"/>
                  </w:tcMar>
                  <w:vAlign w:val="center"/>
                </w:tcPr>
                <w:p w14:paraId="5D89AF78"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工频电磁场</w:t>
                  </w:r>
                </w:p>
              </w:tc>
            </w:tr>
            <w:tr w:rsidR="00737D7B" w:rsidRPr="00564778" w14:paraId="4D90F2B5" w14:textId="77777777" w:rsidTr="00564778">
              <w:trPr>
                <w:trHeight w:val="284"/>
              </w:trPr>
              <w:tc>
                <w:tcPr>
                  <w:tcW w:w="755" w:type="pct"/>
                  <w:gridSpan w:val="2"/>
                  <w:vMerge/>
                  <w:tcMar>
                    <w:left w:w="57" w:type="dxa"/>
                    <w:right w:w="57" w:type="dxa"/>
                  </w:tcMar>
                  <w:vAlign w:val="center"/>
                </w:tcPr>
                <w:p w14:paraId="347DD67E"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vMerge/>
                  <w:tcMar>
                    <w:left w:w="57" w:type="dxa"/>
                    <w:right w:w="57" w:type="dxa"/>
                  </w:tcMar>
                  <w:vAlign w:val="center"/>
                </w:tcPr>
                <w:p w14:paraId="5A9A7351" w14:textId="77777777" w:rsidR="00737D7B" w:rsidRPr="00E96773" w:rsidRDefault="00737D7B" w:rsidP="00564778">
                  <w:pPr>
                    <w:adjustRightInd w:val="0"/>
                    <w:snapToGrid w:val="0"/>
                    <w:spacing w:line="240" w:lineRule="exact"/>
                    <w:rPr>
                      <w:rFonts w:ascii="宋体" w:eastAsia="宋体" w:hAnsi="宋体" w:cs="Times New Roman"/>
                      <w:sz w:val="18"/>
                      <w:szCs w:val="18"/>
                    </w:rPr>
                  </w:pPr>
                </w:p>
              </w:tc>
              <w:tc>
                <w:tcPr>
                  <w:tcW w:w="1111" w:type="pct"/>
                  <w:tcMar>
                    <w:left w:w="57" w:type="dxa"/>
                    <w:right w:w="57" w:type="dxa"/>
                  </w:tcMar>
                  <w:vAlign w:val="center"/>
                </w:tcPr>
                <w:p w14:paraId="7246D891"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GIS室</w:t>
                  </w:r>
                </w:p>
              </w:tc>
              <w:tc>
                <w:tcPr>
                  <w:tcW w:w="2354" w:type="pct"/>
                  <w:tcMar>
                    <w:left w:w="57" w:type="dxa"/>
                    <w:right w:w="57" w:type="dxa"/>
                  </w:tcMar>
                  <w:vAlign w:val="center"/>
                </w:tcPr>
                <w:p w14:paraId="22EF3354"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工频电磁场</w:t>
                  </w:r>
                  <w:r w:rsidRPr="00564778">
                    <w:rPr>
                      <w:rFonts w:ascii="宋体" w:eastAsia="宋体" w:hAnsi="宋体"/>
                      <w:sz w:val="18"/>
                      <w:szCs w:val="18"/>
                    </w:rPr>
                    <w:t>、</w:t>
                  </w:r>
                  <w:r w:rsidRPr="00E96773">
                    <w:rPr>
                      <w:rFonts w:ascii="宋体" w:eastAsia="宋体" w:hAnsi="宋体" w:hint="eastAsia"/>
                      <w:sz w:val="18"/>
                      <w:szCs w:val="18"/>
                    </w:rPr>
                    <w:t>六氟化硫</w:t>
                  </w:r>
                </w:p>
              </w:tc>
            </w:tr>
            <w:tr w:rsidR="00737D7B" w:rsidRPr="00564778" w14:paraId="544D9420" w14:textId="77777777" w:rsidTr="00564778">
              <w:trPr>
                <w:trHeight w:val="284"/>
              </w:trPr>
              <w:tc>
                <w:tcPr>
                  <w:tcW w:w="755" w:type="pct"/>
                  <w:gridSpan w:val="2"/>
                  <w:vMerge/>
                  <w:tcMar>
                    <w:left w:w="57" w:type="dxa"/>
                    <w:right w:w="57" w:type="dxa"/>
                  </w:tcMar>
                  <w:vAlign w:val="center"/>
                </w:tcPr>
                <w:p w14:paraId="4CBBF7C0" w14:textId="77777777" w:rsidR="00737D7B" w:rsidRPr="00E96773" w:rsidRDefault="00737D7B" w:rsidP="00564778">
                  <w:pPr>
                    <w:adjustRightInd w:val="0"/>
                    <w:snapToGrid w:val="0"/>
                    <w:spacing w:line="240" w:lineRule="exact"/>
                    <w:jc w:val="center"/>
                    <w:rPr>
                      <w:rFonts w:ascii="宋体" w:eastAsia="宋体" w:hAnsi="宋体"/>
                      <w:sz w:val="18"/>
                      <w:szCs w:val="18"/>
                    </w:rPr>
                  </w:pPr>
                </w:p>
              </w:tc>
              <w:tc>
                <w:tcPr>
                  <w:tcW w:w="779" w:type="pct"/>
                  <w:gridSpan w:val="2"/>
                  <w:tcMar>
                    <w:left w:w="57" w:type="dxa"/>
                    <w:right w:w="57" w:type="dxa"/>
                  </w:tcMar>
                  <w:vAlign w:val="center"/>
                </w:tcPr>
                <w:p w14:paraId="621C4D1A" w14:textId="77777777" w:rsidR="00737D7B" w:rsidRPr="00E96773" w:rsidRDefault="00737D7B" w:rsidP="00564778">
                  <w:pPr>
                    <w:adjustRightInd w:val="0"/>
                    <w:snapToGrid w:val="0"/>
                    <w:spacing w:line="240" w:lineRule="exact"/>
                    <w:rPr>
                      <w:rFonts w:ascii="宋体" w:eastAsia="宋体" w:hAnsi="宋体" w:cs="Times New Roman"/>
                      <w:sz w:val="18"/>
                      <w:szCs w:val="18"/>
                    </w:rPr>
                  </w:pPr>
                  <w:r w:rsidRPr="00E96773">
                    <w:rPr>
                      <w:rFonts w:ascii="宋体" w:eastAsia="宋体" w:hAnsi="宋体" w:cs="Times New Roman" w:hint="eastAsia"/>
                      <w:sz w:val="18"/>
                      <w:szCs w:val="18"/>
                    </w:rPr>
                    <w:t>各工序配电室</w:t>
                  </w:r>
                </w:p>
              </w:tc>
              <w:tc>
                <w:tcPr>
                  <w:tcW w:w="1111" w:type="pct"/>
                  <w:tcMar>
                    <w:left w:w="57" w:type="dxa"/>
                    <w:right w:w="57" w:type="dxa"/>
                  </w:tcMar>
                  <w:vAlign w:val="center"/>
                </w:tcPr>
                <w:p w14:paraId="72C6BBCE"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变压器</w:t>
                  </w:r>
                </w:p>
              </w:tc>
              <w:tc>
                <w:tcPr>
                  <w:tcW w:w="2354" w:type="pct"/>
                  <w:tcMar>
                    <w:left w:w="57" w:type="dxa"/>
                    <w:right w:w="57" w:type="dxa"/>
                  </w:tcMar>
                  <w:vAlign w:val="center"/>
                </w:tcPr>
                <w:p w14:paraId="4D1FB41D" w14:textId="77777777" w:rsidR="00737D7B" w:rsidRPr="00E96773" w:rsidRDefault="00737D7B" w:rsidP="00564778">
                  <w:pPr>
                    <w:adjustRightInd w:val="0"/>
                    <w:snapToGrid w:val="0"/>
                    <w:spacing w:line="240" w:lineRule="exact"/>
                    <w:jc w:val="left"/>
                    <w:rPr>
                      <w:rFonts w:ascii="宋体" w:eastAsia="宋体" w:hAnsi="宋体"/>
                      <w:sz w:val="18"/>
                      <w:szCs w:val="18"/>
                    </w:rPr>
                  </w:pPr>
                  <w:r w:rsidRPr="00E96773">
                    <w:rPr>
                      <w:rFonts w:ascii="宋体" w:eastAsia="宋体" w:hAnsi="宋体" w:hint="eastAsia"/>
                      <w:sz w:val="18"/>
                      <w:szCs w:val="18"/>
                    </w:rPr>
                    <w:t>工频电磁场</w:t>
                  </w:r>
                </w:p>
              </w:tc>
            </w:tr>
            <w:bookmarkEnd w:id="5"/>
          </w:tbl>
          <w:p w14:paraId="31E5177C" w14:textId="77777777" w:rsidR="00737D7B" w:rsidRPr="00564778" w:rsidRDefault="00737D7B" w:rsidP="00A32D7E">
            <w:pPr>
              <w:spacing w:line="240" w:lineRule="exact"/>
              <w:jc w:val="left"/>
              <w:rPr>
                <w:rFonts w:ascii="宋体" w:eastAsia="宋体" w:hAnsi="宋体" w:hint="eastAsia"/>
                <w:szCs w:val="21"/>
              </w:rPr>
            </w:pPr>
          </w:p>
        </w:tc>
      </w:tr>
      <w:tr w:rsidR="00962C39" w:rsidRPr="00564778" w14:paraId="7873C695" w14:textId="77777777" w:rsidTr="00A46584">
        <w:trPr>
          <w:trHeight w:val="454"/>
          <w:jc w:val="center"/>
        </w:trPr>
        <w:tc>
          <w:tcPr>
            <w:tcW w:w="846" w:type="dxa"/>
            <w:vMerge w:val="restart"/>
            <w:vAlign w:val="center"/>
          </w:tcPr>
          <w:p w14:paraId="7CDEF9A4" w14:textId="2D744D14"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lastRenderedPageBreak/>
              <w:t>报告评价结论</w:t>
            </w:r>
          </w:p>
        </w:tc>
        <w:tc>
          <w:tcPr>
            <w:tcW w:w="1134" w:type="dxa"/>
            <w:vAlign w:val="center"/>
          </w:tcPr>
          <w:p w14:paraId="111C057D" w14:textId="55A0BB07"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t>结论</w:t>
            </w:r>
          </w:p>
        </w:tc>
        <w:tc>
          <w:tcPr>
            <w:tcW w:w="6316"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620"/>
              <w:gridCol w:w="2364"/>
              <w:gridCol w:w="1523"/>
            </w:tblGrid>
            <w:tr w:rsidR="00A32D7E" w:rsidRPr="00564778" w14:paraId="3ECA547F" w14:textId="77777777" w:rsidTr="00432336">
              <w:trPr>
                <w:trHeight w:val="397"/>
                <w:tblHeader/>
              </w:trPr>
              <w:tc>
                <w:tcPr>
                  <w:tcW w:w="479" w:type="pct"/>
                  <w:vAlign w:val="center"/>
                </w:tcPr>
                <w:p w14:paraId="64C1C539"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序号</w:t>
                  </w:r>
                </w:p>
              </w:tc>
              <w:tc>
                <w:tcPr>
                  <w:tcW w:w="1330" w:type="pct"/>
                  <w:vAlign w:val="center"/>
                </w:tcPr>
                <w:p w14:paraId="78B80654"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评价内容</w:t>
                  </w:r>
                </w:p>
              </w:tc>
              <w:tc>
                <w:tcPr>
                  <w:tcW w:w="1941" w:type="pct"/>
                  <w:vAlign w:val="center"/>
                </w:tcPr>
                <w:p w14:paraId="46D7B090"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拟建项目情况</w:t>
                  </w:r>
                </w:p>
              </w:tc>
              <w:tc>
                <w:tcPr>
                  <w:tcW w:w="1250" w:type="pct"/>
                  <w:vAlign w:val="center"/>
                </w:tcPr>
                <w:p w14:paraId="5B9D5B74"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评价</w:t>
                  </w:r>
                </w:p>
              </w:tc>
            </w:tr>
            <w:tr w:rsidR="00A32D7E" w:rsidRPr="00564778" w14:paraId="2A08E47F" w14:textId="77777777" w:rsidTr="00432336">
              <w:trPr>
                <w:trHeight w:val="397"/>
              </w:trPr>
              <w:tc>
                <w:tcPr>
                  <w:tcW w:w="479" w:type="pct"/>
                  <w:vAlign w:val="center"/>
                </w:tcPr>
                <w:p w14:paraId="7318606E"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1</w:t>
                  </w:r>
                </w:p>
              </w:tc>
              <w:tc>
                <w:tcPr>
                  <w:tcW w:w="1330" w:type="pct"/>
                  <w:vAlign w:val="center"/>
                </w:tcPr>
                <w:p w14:paraId="09384311"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总体布局</w:t>
                  </w:r>
                </w:p>
              </w:tc>
              <w:tc>
                <w:tcPr>
                  <w:tcW w:w="1941" w:type="pct"/>
                  <w:vAlign w:val="center"/>
                </w:tcPr>
                <w:p w14:paraId="4E719441"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整个厂区分区明确，划分为办公区、生活辅助区、生产区</w:t>
                  </w:r>
                </w:p>
              </w:tc>
              <w:tc>
                <w:tcPr>
                  <w:tcW w:w="1250" w:type="pct"/>
                  <w:vAlign w:val="center"/>
                </w:tcPr>
                <w:p w14:paraId="76515A7A"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符合</w:t>
                  </w:r>
                </w:p>
              </w:tc>
            </w:tr>
            <w:tr w:rsidR="00A32D7E" w:rsidRPr="00564778" w14:paraId="0DEA4BF0" w14:textId="77777777" w:rsidTr="00432336">
              <w:trPr>
                <w:trHeight w:val="397"/>
              </w:trPr>
              <w:tc>
                <w:tcPr>
                  <w:tcW w:w="479" w:type="pct"/>
                  <w:vAlign w:val="center"/>
                </w:tcPr>
                <w:p w14:paraId="32329E73"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2</w:t>
                  </w:r>
                </w:p>
              </w:tc>
              <w:tc>
                <w:tcPr>
                  <w:tcW w:w="1330" w:type="pct"/>
                  <w:vAlign w:val="center"/>
                </w:tcPr>
                <w:p w14:paraId="5AF57219"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生产工艺及设备布局</w:t>
                  </w:r>
                </w:p>
              </w:tc>
              <w:tc>
                <w:tcPr>
                  <w:tcW w:w="1941" w:type="pct"/>
                  <w:vAlign w:val="center"/>
                </w:tcPr>
                <w:p w14:paraId="15271E7F"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生产工艺技术符合产业政策，自动化、密闭化、机械化程度高，设备布局合理</w:t>
                  </w:r>
                </w:p>
              </w:tc>
              <w:tc>
                <w:tcPr>
                  <w:tcW w:w="1250" w:type="pct"/>
                  <w:vAlign w:val="center"/>
                </w:tcPr>
                <w:p w14:paraId="18C9B9D1"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符合</w:t>
                  </w:r>
                </w:p>
              </w:tc>
            </w:tr>
            <w:tr w:rsidR="00A32D7E" w:rsidRPr="00564778" w14:paraId="36D93C5C" w14:textId="77777777" w:rsidTr="00432336">
              <w:trPr>
                <w:trHeight w:val="397"/>
              </w:trPr>
              <w:tc>
                <w:tcPr>
                  <w:tcW w:w="479" w:type="pct"/>
                  <w:vAlign w:val="center"/>
                </w:tcPr>
                <w:p w14:paraId="706FF4D3"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3</w:t>
                  </w:r>
                </w:p>
              </w:tc>
              <w:tc>
                <w:tcPr>
                  <w:tcW w:w="1330" w:type="pct"/>
                  <w:vAlign w:val="center"/>
                </w:tcPr>
                <w:p w14:paraId="12103D2A"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职业病危害因素及接触水平</w:t>
                  </w:r>
                </w:p>
              </w:tc>
              <w:tc>
                <w:tcPr>
                  <w:tcW w:w="1941" w:type="pct"/>
                  <w:vAlign w:val="center"/>
                </w:tcPr>
                <w:p w14:paraId="14072723"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结合类比调查及综合分析，项目存在的职业病危害因素在落实防护设施防护的情况下，危害因素浓度可控制</w:t>
                  </w:r>
                </w:p>
              </w:tc>
              <w:tc>
                <w:tcPr>
                  <w:tcW w:w="1250" w:type="pct"/>
                  <w:vAlign w:val="center"/>
                </w:tcPr>
                <w:p w14:paraId="71752A00"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现有工艺技术条件下，部分作业点预计接触水平可能超过职业卫生要求</w:t>
                  </w:r>
                </w:p>
              </w:tc>
            </w:tr>
            <w:tr w:rsidR="00A32D7E" w:rsidRPr="00564778" w14:paraId="5BECE3CF" w14:textId="77777777" w:rsidTr="00432336">
              <w:trPr>
                <w:trHeight w:val="397"/>
              </w:trPr>
              <w:tc>
                <w:tcPr>
                  <w:tcW w:w="479" w:type="pct"/>
                  <w:vAlign w:val="center"/>
                </w:tcPr>
                <w:p w14:paraId="46ED60BA"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4</w:t>
                  </w:r>
                </w:p>
              </w:tc>
              <w:tc>
                <w:tcPr>
                  <w:tcW w:w="1330" w:type="pct"/>
                  <w:vAlign w:val="center"/>
                </w:tcPr>
                <w:p w14:paraId="1BA4881A"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防护措施</w:t>
                  </w:r>
                </w:p>
              </w:tc>
              <w:tc>
                <w:tcPr>
                  <w:tcW w:w="1941" w:type="pct"/>
                  <w:vAlign w:val="center"/>
                </w:tcPr>
                <w:p w14:paraId="120620B2"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可研考虑设置防尘毒、防噪声、防高温措施</w:t>
                  </w:r>
                </w:p>
              </w:tc>
              <w:tc>
                <w:tcPr>
                  <w:tcW w:w="1250" w:type="pct"/>
                  <w:vAlign w:val="center"/>
                </w:tcPr>
                <w:p w14:paraId="1020F893"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r w:rsidR="00A32D7E" w:rsidRPr="00564778" w14:paraId="42B33BFA" w14:textId="77777777" w:rsidTr="00432336">
              <w:trPr>
                <w:trHeight w:val="397"/>
              </w:trPr>
              <w:tc>
                <w:tcPr>
                  <w:tcW w:w="479" w:type="pct"/>
                  <w:vAlign w:val="center"/>
                </w:tcPr>
                <w:p w14:paraId="29EC762F"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5</w:t>
                  </w:r>
                </w:p>
              </w:tc>
              <w:tc>
                <w:tcPr>
                  <w:tcW w:w="1330" w:type="pct"/>
                  <w:vAlign w:val="center"/>
                </w:tcPr>
                <w:p w14:paraId="6F7EB7D2"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建筑卫生学</w:t>
                  </w:r>
                </w:p>
              </w:tc>
              <w:tc>
                <w:tcPr>
                  <w:tcW w:w="1941" w:type="pct"/>
                  <w:vAlign w:val="center"/>
                </w:tcPr>
                <w:p w14:paraId="6B5EEFD1"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建筑卫生考虑采光、通风、照明</w:t>
                  </w:r>
                </w:p>
              </w:tc>
              <w:tc>
                <w:tcPr>
                  <w:tcW w:w="1250" w:type="pct"/>
                  <w:vAlign w:val="center"/>
                </w:tcPr>
                <w:p w14:paraId="342320EF"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r w:rsidR="00A32D7E" w:rsidRPr="00564778" w14:paraId="65BAA4C6" w14:textId="77777777" w:rsidTr="00432336">
              <w:trPr>
                <w:trHeight w:val="397"/>
              </w:trPr>
              <w:tc>
                <w:tcPr>
                  <w:tcW w:w="479" w:type="pct"/>
                  <w:vAlign w:val="center"/>
                </w:tcPr>
                <w:p w14:paraId="7110C6C6"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6</w:t>
                  </w:r>
                </w:p>
              </w:tc>
              <w:tc>
                <w:tcPr>
                  <w:tcW w:w="1330" w:type="pct"/>
                  <w:vAlign w:val="center"/>
                </w:tcPr>
                <w:p w14:paraId="2BA69BC8"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应急救援</w:t>
                  </w:r>
                </w:p>
              </w:tc>
              <w:tc>
                <w:tcPr>
                  <w:tcW w:w="1941" w:type="pct"/>
                  <w:vAlign w:val="center"/>
                </w:tcPr>
                <w:p w14:paraId="3EDCA509" w14:textId="1153C8FF" w:rsidR="00A32D7E" w:rsidRPr="00564778" w:rsidRDefault="00A32D7E" w:rsidP="00A32D7E">
                  <w:pPr>
                    <w:spacing w:line="240" w:lineRule="exact"/>
                    <w:rPr>
                      <w:rFonts w:ascii="宋体" w:eastAsia="宋体" w:hAnsi="宋体" w:hint="eastAsia"/>
                      <w:kern w:val="0"/>
                      <w:szCs w:val="21"/>
                    </w:rPr>
                  </w:pPr>
                  <w:r w:rsidRPr="00564778">
                    <w:rPr>
                      <w:rFonts w:ascii="宋体" w:eastAsia="宋体" w:hAnsi="宋体" w:hint="eastAsia"/>
                      <w:kern w:val="0"/>
                      <w:szCs w:val="21"/>
                    </w:rPr>
                    <w:t>公司现有生产项目已配备有相关的应急救援设施案。但根据拟建项目存在的急性职业危害，还需设置相应的应急救援设施</w:t>
                  </w:r>
                </w:p>
              </w:tc>
              <w:tc>
                <w:tcPr>
                  <w:tcW w:w="1250" w:type="pct"/>
                  <w:vAlign w:val="center"/>
                </w:tcPr>
                <w:p w14:paraId="31B41C9E"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r w:rsidR="00A32D7E" w:rsidRPr="00564778" w14:paraId="62323F88" w14:textId="77777777" w:rsidTr="00432336">
              <w:trPr>
                <w:trHeight w:val="397"/>
              </w:trPr>
              <w:tc>
                <w:tcPr>
                  <w:tcW w:w="479" w:type="pct"/>
                  <w:vAlign w:val="center"/>
                </w:tcPr>
                <w:p w14:paraId="445035CB"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7</w:t>
                  </w:r>
                </w:p>
              </w:tc>
              <w:tc>
                <w:tcPr>
                  <w:tcW w:w="1330" w:type="pct"/>
                  <w:vAlign w:val="center"/>
                </w:tcPr>
                <w:p w14:paraId="542C7BDF"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个人防护用品</w:t>
                  </w:r>
                </w:p>
              </w:tc>
              <w:tc>
                <w:tcPr>
                  <w:tcW w:w="1941" w:type="pct"/>
                  <w:vAlign w:val="center"/>
                </w:tcPr>
                <w:p w14:paraId="4998ECA8"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公司现已配备有劳动防护用品，制定有劳动防护用品发放标准</w:t>
                  </w:r>
                </w:p>
              </w:tc>
              <w:tc>
                <w:tcPr>
                  <w:tcW w:w="1250" w:type="pct"/>
                  <w:vAlign w:val="center"/>
                </w:tcPr>
                <w:p w14:paraId="0ABBD049"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r w:rsidR="00A32D7E" w:rsidRPr="00564778" w14:paraId="47DB9BAC" w14:textId="77777777" w:rsidTr="00432336">
              <w:trPr>
                <w:trHeight w:val="397"/>
              </w:trPr>
              <w:tc>
                <w:tcPr>
                  <w:tcW w:w="479" w:type="pct"/>
                  <w:vAlign w:val="center"/>
                </w:tcPr>
                <w:p w14:paraId="3CBC3B65"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8</w:t>
                  </w:r>
                </w:p>
              </w:tc>
              <w:tc>
                <w:tcPr>
                  <w:tcW w:w="1330" w:type="pct"/>
                  <w:vAlign w:val="center"/>
                </w:tcPr>
                <w:p w14:paraId="1C3F5641"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辅助用室</w:t>
                  </w:r>
                </w:p>
              </w:tc>
              <w:tc>
                <w:tcPr>
                  <w:tcW w:w="1941" w:type="pct"/>
                  <w:vAlign w:val="center"/>
                </w:tcPr>
                <w:p w14:paraId="44DCB6CF"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可研中未说明项目辅助用室的设置，因建设单位现有项目已建设有相关的辅助用室，项目可共同利用一部分，一部分则需重新建设</w:t>
                  </w:r>
                </w:p>
              </w:tc>
              <w:tc>
                <w:tcPr>
                  <w:tcW w:w="1250" w:type="pct"/>
                  <w:vAlign w:val="center"/>
                </w:tcPr>
                <w:p w14:paraId="625DE9B4"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r w:rsidR="00A32D7E" w:rsidRPr="00564778" w14:paraId="07E13660" w14:textId="77777777" w:rsidTr="00432336">
              <w:trPr>
                <w:trHeight w:val="397"/>
              </w:trPr>
              <w:tc>
                <w:tcPr>
                  <w:tcW w:w="479" w:type="pct"/>
                  <w:vAlign w:val="center"/>
                </w:tcPr>
                <w:p w14:paraId="4EEFE3EF"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10</w:t>
                  </w:r>
                </w:p>
              </w:tc>
              <w:tc>
                <w:tcPr>
                  <w:tcW w:w="1330" w:type="pct"/>
                  <w:vAlign w:val="center"/>
                </w:tcPr>
                <w:p w14:paraId="6408287B" w14:textId="77777777" w:rsidR="00A32D7E" w:rsidRPr="00564778" w:rsidRDefault="00A32D7E" w:rsidP="00A32D7E">
                  <w:pPr>
                    <w:spacing w:line="240" w:lineRule="exact"/>
                    <w:jc w:val="center"/>
                    <w:rPr>
                      <w:rFonts w:ascii="宋体" w:eastAsia="宋体" w:hAnsi="宋体"/>
                      <w:kern w:val="0"/>
                      <w:szCs w:val="21"/>
                    </w:rPr>
                  </w:pPr>
                  <w:r w:rsidRPr="00564778">
                    <w:rPr>
                      <w:rFonts w:ascii="宋体" w:eastAsia="宋体" w:hAnsi="宋体" w:hint="eastAsia"/>
                      <w:kern w:val="0"/>
                      <w:szCs w:val="21"/>
                    </w:rPr>
                    <w:t>专项经费</w:t>
                  </w:r>
                </w:p>
              </w:tc>
              <w:tc>
                <w:tcPr>
                  <w:tcW w:w="1941" w:type="pct"/>
                  <w:vAlign w:val="center"/>
                </w:tcPr>
                <w:p w14:paraId="2805DCAA"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项目可研中提出部分职业卫生专项经费概算</w:t>
                  </w:r>
                </w:p>
              </w:tc>
              <w:tc>
                <w:tcPr>
                  <w:tcW w:w="1250" w:type="pct"/>
                  <w:vAlign w:val="center"/>
                </w:tcPr>
                <w:p w14:paraId="03EF2168" w14:textId="77777777" w:rsidR="00A32D7E" w:rsidRPr="00564778" w:rsidRDefault="00A32D7E" w:rsidP="00A32D7E">
                  <w:pPr>
                    <w:spacing w:line="240" w:lineRule="exact"/>
                    <w:rPr>
                      <w:rFonts w:ascii="宋体" w:eastAsia="宋体" w:hAnsi="宋体"/>
                      <w:kern w:val="0"/>
                      <w:szCs w:val="21"/>
                    </w:rPr>
                  </w:pPr>
                  <w:r w:rsidRPr="00564778">
                    <w:rPr>
                      <w:rFonts w:ascii="宋体" w:eastAsia="宋体" w:hAnsi="宋体" w:hint="eastAsia"/>
                      <w:kern w:val="0"/>
                      <w:szCs w:val="21"/>
                    </w:rPr>
                    <w:t>基本符合，还需按措施建议补充完善</w:t>
                  </w:r>
                </w:p>
              </w:tc>
            </w:tr>
          </w:tbl>
          <w:p w14:paraId="67E91A44" w14:textId="77777777" w:rsidR="00962C39" w:rsidRPr="00564778" w:rsidRDefault="00962C39" w:rsidP="00A32D7E">
            <w:pPr>
              <w:spacing w:line="240" w:lineRule="exact"/>
              <w:rPr>
                <w:rFonts w:ascii="宋体" w:eastAsia="宋体" w:hAnsi="宋体"/>
                <w:szCs w:val="21"/>
              </w:rPr>
            </w:pPr>
          </w:p>
          <w:p w14:paraId="340356CB" w14:textId="77777777" w:rsidR="00A32D7E" w:rsidRPr="00564778" w:rsidRDefault="00A32D7E" w:rsidP="00A46584">
            <w:pPr>
              <w:autoSpaceDE w:val="0"/>
              <w:autoSpaceDN w:val="0"/>
              <w:adjustRightInd w:val="0"/>
              <w:spacing w:line="240" w:lineRule="exact"/>
              <w:ind w:firstLineChars="100" w:firstLine="210"/>
              <w:rPr>
                <w:rFonts w:ascii="宋体" w:eastAsia="宋体" w:hAnsi="宋体"/>
                <w:szCs w:val="21"/>
              </w:rPr>
            </w:pPr>
            <w:r w:rsidRPr="00564778">
              <w:rPr>
                <w:rFonts w:ascii="宋体" w:eastAsia="宋体" w:hAnsi="宋体" w:hint="eastAsia"/>
                <w:szCs w:val="21"/>
              </w:rPr>
              <w:t>经分析评价，本项目存在的主要职业病危害因素有其他粉尘、噪声、高温、紫外线、一氧化碳、二氧化硫、铅及其化合物、砷及其无机化合物、锰及其无机化合物。根据分析评价，在项目现有的工艺条件下，项目炼钢、精炼浇铸、轧钢等部分作业地点存在的职业病危害因素浓度可能超过职业接触限值要求。同时项目生产作业过程中存在的职业病危害因素甲烷、一六氟化硫等可引起急性中毒，在通风不良/管理不善/泄露的情况下有发生急性中毒的风险。高温作业也分布较广泛，夏季高温天气作业有发生高温中暑的风险。</w:t>
            </w:r>
          </w:p>
          <w:p w14:paraId="7F257E1D" w14:textId="77777777" w:rsidR="00A32D7E" w:rsidRPr="00564778" w:rsidRDefault="00A32D7E" w:rsidP="00A46584">
            <w:pPr>
              <w:autoSpaceDE w:val="0"/>
              <w:autoSpaceDN w:val="0"/>
              <w:adjustRightInd w:val="0"/>
              <w:spacing w:line="240" w:lineRule="exact"/>
              <w:ind w:firstLineChars="100" w:firstLine="218"/>
              <w:rPr>
                <w:rFonts w:ascii="宋体" w:eastAsia="宋体" w:hAnsi="宋体"/>
                <w:spacing w:val="4"/>
                <w:szCs w:val="21"/>
              </w:rPr>
            </w:pPr>
            <w:r w:rsidRPr="00564778">
              <w:rPr>
                <w:rFonts w:ascii="宋体" w:eastAsia="宋体" w:hAnsi="宋体" w:hint="eastAsia"/>
                <w:spacing w:val="4"/>
                <w:szCs w:val="21"/>
              </w:rPr>
              <w:t>根据《建设项目职业病危害风险分类管理目录（2012 年版）》（安监总安健〔2012〕73号），本项目包含了“</w:t>
            </w:r>
            <w:r w:rsidRPr="00564778">
              <w:rPr>
                <w:rFonts w:ascii="宋体" w:eastAsia="宋体" w:hAnsi="宋体" w:cs="宋体" w:hint="eastAsia"/>
                <w:kern w:val="0"/>
                <w:szCs w:val="21"/>
              </w:rPr>
              <w:t>黑色金属冶炼和压延加工业”中的“炼铁、炼钢、黑色金属铸造、钢压延加工、铁合金冶炼”</w:t>
            </w:r>
            <w:r w:rsidRPr="00564778">
              <w:rPr>
                <w:rFonts w:ascii="宋体" w:eastAsia="宋体" w:hAnsi="宋体" w:hint="eastAsia"/>
                <w:spacing w:val="4"/>
                <w:szCs w:val="21"/>
              </w:rPr>
              <w:t>，“炼铁、炼钢、黑色金属铸造、铁合金冶炼”职业病危害风险分类为“职业病危害严重”的建设项目，“钢压延加工”职业病危害风险分类为“职业病危害较重”的建设项目</w:t>
            </w:r>
          </w:p>
          <w:p w14:paraId="7B0B3817" w14:textId="5E0F161C" w:rsidR="00962C39" w:rsidRPr="00564778" w:rsidRDefault="00A32D7E" w:rsidP="00A32D7E">
            <w:pPr>
              <w:spacing w:line="240" w:lineRule="exact"/>
              <w:ind w:firstLineChars="200" w:firstLine="420"/>
              <w:rPr>
                <w:rFonts w:ascii="宋体" w:eastAsia="宋体" w:hAnsi="宋体" w:cs="宋体" w:hint="eastAsia"/>
                <w:kern w:val="0"/>
                <w:szCs w:val="21"/>
              </w:rPr>
            </w:pPr>
            <w:r w:rsidRPr="00564778">
              <w:rPr>
                <w:rFonts w:ascii="宋体" w:eastAsia="宋体" w:hAnsi="宋体" w:cs="宋体" w:hint="eastAsia"/>
                <w:kern w:val="0"/>
                <w:szCs w:val="21"/>
              </w:rPr>
              <w:t>综合分析，云南永钢钢铁集团巨利达钢铁有限公司转型升级改造项目职业病危害风险定为职业病危害严重的建设项目。</w:t>
            </w:r>
          </w:p>
        </w:tc>
      </w:tr>
      <w:tr w:rsidR="00962C39" w:rsidRPr="00564778" w14:paraId="4EA1ECDF" w14:textId="77777777" w:rsidTr="00A46584">
        <w:trPr>
          <w:trHeight w:val="454"/>
          <w:jc w:val="center"/>
        </w:trPr>
        <w:tc>
          <w:tcPr>
            <w:tcW w:w="846" w:type="dxa"/>
            <w:vMerge/>
            <w:vAlign w:val="center"/>
          </w:tcPr>
          <w:p w14:paraId="244EAA56" w14:textId="77777777" w:rsidR="00962C39" w:rsidRPr="00564778" w:rsidRDefault="00962C39" w:rsidP="00A32D7E">
            <w:pPr>
              <w:spacing w:line="240" w:lineRule="exact"/>
              <w:rPr>
                <w:rFonts w:ascii="宋体" w:eastAsia="宋体" w:hAnsi="宋体"/>
                <w:szCs w:val="21"/>
              </w:rPr>
            </w:pPr>
          </w:p>
        </w:tc>
        <w:tc>
          <w:tcPr>
            <w:tcW w:w="1134" w:type="dxa"/>
            <w:vAlign w:val="center"/>
          </w:tcPr>
          <w:p w14:paraId="78E9641B" w14:textId="1233D5E9"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t>建议</w:t>
            </w:r>
          </w:p>
        </w:tc>
        <w:tc>
          <w:tcPr>
            <w:tcW w:w="6316" w:type="dxa"/>
            <w:vAlign w:val="center"/>
          </w:tcPr>
          <w:p w14:paraId="25A915A2" w14:textId="77777777" w:rsidR="00A32D7E" w:rsidRPr="00A32D7E" w:rsidRDefault="00A32D7E" w:rsidP="00564778">
            <w:pPr>
              <w:spacing w:line="240" w:lineRule="exact"/>
              <w:ind w:firstLineChars="100" w:firstLine="210"/>
              <w:outlineLvl w:val="1"/>
              <w:rPr>
                <w:rFonts w:ascii="宋体" w:eastAsia="宋体" w:hAnsi="宋体"/>
                <w:kern w:val="0"/>
                <w:szCs w:val="21"/>
              </w:rPr>
            </w:pPr>
            <w:bookmarkStart w:id="6" w:name="_Toc420234788"/>
            <w:bookmarkStart w:id="7" w:name="_Toc39852063"/>
            <w:r w:rsidRPr="00A32D7E">
              <w:rPr>
                <w:rFonts w:ascii="宋体" w:eastAsia="宋体" w:hAnsi="宋体"/>
                <w:kern w:val="0"/>
                <w:szCs w:val="21"/>
              </w:rPr>
              <w:t>1.</w:t>
            </w:r>
            <w:r w:rsidRPr="00A32D7E">
              <w:rPr>
                <w:rFonts w:ascii="宋体" w:eastAsia="宋体" w:hAnsi="宋体" w:hint="eastAsia"/>
                <w:kern w:val="0"/>
                <w:szCs w:val="21"/>
              </w:rPr>
              <w:t xml:space="preserve"> 控制职业病危害的补充措施</w:t>
            </w:r>
            <w:bookmarkEnd w:id="6"/>
            <w:bookmarkEnd w:id="7"/>
          </w:p>
          <w:p w14:paraId="62AFC104"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8" w:name="_Toc39852064"/>
            <w:r w:rsidRPr="00A32D7E">
              <w:rPr>
                <w:rFonts w:ascii="宋体" w:eastAsia="宋体" w:hAnsi="宋体" w:cs="Times New Roman"/>
                <w:szCs w:val="21"/>
              </w:rPr>
              <w:t>1</w:t>
            </w:r>
            <w:r w:rsidRPr="00A32D7E">
              <w:rPr>
                <w:rFonts w:ascii="宋体" w:eastAsia="宋体" w:hAnsi="宋体" w:cs="Times New Roman" w:hint="eastAsia"/>
                <w:szCs w:val="21"/>
              </w:rPr>
              <w:t>.1  职业卫生管理</w:t>
            </w:r>
            <w:bookmarkEnd w:id="8"/>
          </w:p>
          <w:p w14:paraId="0B8C9624"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（1）云南永钢钢铁集团巨利达钢铁有限公司应按照制定的</w:t>
            </w:r>
            <w:r w:rsidRPr="00A32D7E">
              <w:rPr>
                <w:rFonts w:ascii="宋体" w:eastAsia="宋体" w:hAnsi="宋体"/>
                <w:szCs w:val="21"/>
              </w:rPr>
              <w:t>职业卫生管理制度</w:t>
            </w:r>
            <w:r w:rsidRPr="00A32D7E">
              <w:rPr>
                <w:rFonts w:ascii="宋体" w:eastAsia="宋体" w:hAnsi="宋体" w:hint="eastAsia"/>
                <w:szCs w:val="21"/>
              </w:rPr>
              <w:t>设施公司日常的职业卫生管理工作，并按《职业卫生档案管理规范》安监总安健[2013]171号的具体要求，完善公司职业卫生档案。</w:t>
            </w:r>
          </w:p>
          <w:p w14:paraId="2B6894D5"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 xml:space="preserve"> (</w:t>
            </w:r>
            <w:r w:rsidRPr="00A32D7E">
              <w:rPr>
                <w:rFonts w:ascii="宋体" w:eastAsia="宋体" w:hAnsi="宋体"/>
                <w:szCs w:val="21"/>
              </w:rPr>
              <w:t>2</w:t>
            </w:r>
            <w:r w:rsidRPr="00A32D7E">
              <w:rPr>
                <w:rFonts w:ascii="宋体" w:eastAsia="宋体" w:hAnsi="宋体" w:hint="eastAsia"/>
                <w:szCs w:val="21"/>
              </w:rPr>
              <w:t>)建议云南永钢钢铁集团巨利达钢铁有限公司按照</w:t>
            </w:r>
            <w:r w:rsidRPr="00A32D7E">
              <w:rPr>
                <w:rFonts w:ascii="宋体" w:eastAsia="宋体" w:hAnsi="宋体"/>
                <w:szCs w:val="21"/>
              </w:rPr>
              <w:t>《用人单位职业病危害告知与警示标识管理规范》（安监总厅安健[2014]111号）第七条要求</w:t>
            </w:r>
            <w:r w:rsidRPr="00A32D7E">
              <w:rPr>
                <w:rFonts w:ascii="宋体" w:eastAsia="宋体" w:hAnsi="宋体" w:hint="eastAsia"/>
                <w:szCs w:val="21"/>
              </w:rPr>
              <w:t>，与劳动者订立劳动合同（含聘用合同）时，应当在劳动合同中写明工作过程可能产生的职业病危害及其后果、职业病危害防护措施和待遇（岗位津贴、工伤保险等）等内容。同时，以书面形式告知劳务派遣人员。</w:t>
            </w:r>
          </w:p>
          <w:p w14:paraId="66227A3B"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3</w:t>
            </w:r>
            <w:r w:rsidRPr="00A32D7E">
              <w:rPr>
                <w:rFonts w:ascii="宋体" w:eastAsia="宋体" w:hAnsi="宋体" w:hint="eastAsia"/>
                <w:szCs w:val="21"/>
              </w:rPr>
              <w:t>)</w:t>
            </w:r>
            <w:r w:rsidRPr="00A32D7E">
              <w:rPr>
                <w:rFonts w:ascii="宋体" w:eastAsia="宋体" w:hAnsi="宋体"/>
                <w:szCs w:val="21"/>
              </w:rPr>
              <w:t>拟建项目劳动者上岗前应进行职业卫生培训，普及职业卫生知识，督促劳动者遵守职业病防治的法律、法规、规章、国家职业卫生标准和操作规程</w:t>
            </w:r>
            <w:r w:rsidRPr="00A32D7E">
              <w:rPr>
                <w:rFonts w:ascii="宋体" w:eastAsia="宋体" w:hAnsi="宋体" w:hint="eastAsia"/>
                <w:szCs w:val="21"/>
              </w:rPr>
              <w:t>，</w:t>
            </w:r>
            <w:r w:rsidRPr="00A32D7E">
              <w:rPr>
                <w:rFonts w:ascii="宋体" w:eastAsia="宋体" w:hAnsi="宋体"/>
                <w:szCs w:val="21"/>
              </w:rPr>
              <w:t>经考核合格后方可上岗</w:t>
            </w:r>
            <w:r w:rsidRPr="00A32D7E">
              <w:rPr>
                <w:rFonts w:ascii="宋体" w:eastAsia="宋体" w:hAnsi="宋体" w:hint="eastAsia"/>
                <w:szCs w:val="21"/>
              </w:rPr>
              <w:t>。</w:t>
            </w:r>
          </w:p>
          <w:p w14:paraId="53B814E1"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4</w:t>
            </w:r>
            <w:r w:rsidRPr="00A32D7E">
              <w:rPr>
                <w:rFonts w:ascii="宋体" w:eastAsia="宋体" w:hAnsi="宋体" w:hint="eastAsia"/>
                <w:szCs w:val="21"/>
              </w:rPr>
              <w:t>)</w:t>
            </w:r>
            <w:r w:rsidRPr="00A32D7E">
              <w:rPr>
                <w:rFonts w:ascii="宋体" w:eastAsia="宋体" w:hAnsi="宋体"/>
                <w:szCs w:val="21"/>
              </w:rPr>
              <w:t>拟建项目劳动者上岗前应进行职业健康检查</w:t>
            </w:r>
            <w:r w:rsidRPr="00A32D7E">
              <w:rPr>
                <w:rFonts w:ascii="宋体" w:eastAsia="宋体" w:hAnsi="宋体" w:hint="eastAsia"/>
                <w:szCs w:val="21"/>
              </w:rPr>
              <w:t>，检查无职业禁忌或职业病后方可允许从事相应作业岗位。</w:t>
            </w:r>
            <w:r w:rsidRPr="00A32D7E">
              <w:rPr>
                <w:rFonts w:ascii="宋体" w:eastAsia="宋体" w:hAnsi="宋体"/>
                <w:szCs w:val="21"/>
              </w:rPr>
              <w:t>项目正常生产后应严格执行用人单位职业健康监护监督管理办法》（国家安全生产监督管理总局令[2012]第49号）</w:t>
            </w:r>
            <w:r w:rsidRPr="00A32D7E">
              <w:rPr>
                <w:rFonts w:ascii="宋体" w:eastAsia="宋体" w:hAnsi="宋体" w:hint="eastAsia"/>
                <w:szCs w:val="21"/>
              </w:rPr>
              <w:t>，</w:t>
            </w:r>
            <w:r w:rsidRPr="00A32D7E">
              <w:rPr>
                <w:rFonts w:ascii="宋体" w:eastAsia="宋体" w:hAnsi="宋体"/>
                <w:szCs w:val="21"/>
              </w:rPr>
              <w:t>切实做好岗前、岗中和离岗时的体检</w:t>
            </w:r>
            <w:r w:rsidRPr="00A32D7E">
              <w:rPr>
                <w:rFonts w:ascii="宋体" w:eastAsia="宋体" w:hAnsi="宋体" w:hint="eastAsia"/>
                <w:szCs w:val="21"/>
              </w:rPr>
              <w:t>。</w:t>
            </w:r>
          </w:p>
          <w:p w14:paraId="5805E7B5" w14:textId="77777777" w:rsidR="00A32D7E" w:rsidRPr="00A32D7E" w:rsidRDefault="00A32D7E" w:rsidP="00564778">
            <w:pPr>
              <w:spacing w:line="240" w:lineRule="exact"/>
              <w:ind w:firstLineChars="100" w:firstLine="210"/>
              <w:rPr>
                <w:rFonts w:ascii="宋体" w:eastAsia="宋体" w:hAnsi="宋体"/>
                <w:spacing w:val="4"/>
                <w:szCs w:val="21"/>
              </w:rPr>
            </w:pPr>
            <w:bookmarkStart w:id="9" w:name="_Hlk46219760"/>
            <w:r w:rsidRPr="00A32D7E">
              <w:rPr>
                <w:rFonts w:ascii="宋体" w:eastAsia="宋体" w:hAnsi="宋体" w:hint="eastAsia"/>
                <w:szCs w:val="21"/>
              </w:rPr>
              <w:t>(</w:t>
            </w:r>
            <w:r w:rsidRPr="00A32D7E">
              <w:rPr>
                <w:rFonts w:ascii="宋体" w:eastAsia="宋体" w:hAnsi="宋体"/>
                <w:szCs w:val="21"/>
              </w:rPr>
              <w:t>5</w:t>
            </w:r>
            <w:r w:rsidRPr="00A32D7E">
              <w:rPr>
                <w:rFonts w:ascii="宋体" w:eastAsia="宋体" w:hAnsi="宋体" w:hint="eastAsia"/>
                <w:szCs w:val="21"/>
              </w:rPr>
              <w:t>)</w:t>
            </w:r>
            <w:bookmarkEnd w:id="9"/>
            <w:r w:rsidRPr="00A32D7E">
              <w:rPr>
                <w:rFonts w:ascii="宋体" w:eastAsia="宋体" w:hAnsi="宋体" w:hint="eastAsia"/>
                <w:spacing w:val="4"/>
                <w:szCs w:val="21"/>
              </w:rPr>
              <w:t>根据《工作场所职业病危害警示标识》的要求，在接触职业病危害因素的作业岗位的醒目位置设置警示标识和高毒物品告知卡。</w:t>
            </w:r>
          </w:p>
          <w:p w14:paraId="75970123" w14:textId="77777777" w:rsidR="00A32D7E" w:rsidRPr="00A32D7E" w:rsidRDefault="00A32D7E" w:rsidP="00564778">
            <w:pPr>
              <w:spacing w:line="240" w:lineRule="exact"/>
              <w:ind w:firstLineChars="100" w:firstLine="210"/>
              <w:rPr>
                <w:rFonts w:ascii="宋体" w:eastAsia="宋体" w:hAnsi="宋体"/>
                <w:szCs w:val="21"/>
                <w:lang w:val="x-none"/>
              </w:rPr>
            </w:pPr>
            <w:r w:rsidRPr="00A32D7E">
              <w:rPr>
                <w:rFonts w:ascii="宋体" w:eastAsia="宋体" w:hAnsi="宋体"/>
                <w:szCs w:val="21"/>
                <w:lang w:val="x-none"/>
              </w:rPr>
              <w:t>(6)</w:t>
            </w:r>
            <w:r w:rsidRPr="00A32D7E">
              <w:rPr>
                <w:rFonts w:ascii="宋体" w:eastAsia="宋体" w:hAnsi="宋体" w:hint="eastAsia"/>
                <w:szCs w:val="21"/>
                <w:lang w:val="x-none"/>
              </w:rPr>
              <w:t>项目使用的原料废钢，其中可能混杂有产生放射性的物质或器件，因此建议设置相应的检测装置，防止辐射伤害的发生。</w:t>
            </w:r>
          </w:p>
          <w:p w14:paraId="3445D8A3"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0" w:name="_Toc39852065"/>
            <w:r w:rsidRPr="00A32D7E">
              <w:rPr>
                <w:rFonts w:ascii="宋体" w:eastAsia="宋体" w:hAnsi="宋体" w:cs="Times New Roman"/>
                <w:szCs w:val="21"/>
              </w:rPr>
              <w:t>1</w:t>
            </w:r>
            <w:r w:rsidRPr="00A32D7E">
              <w:rPr>
                <w:rFonts w:ascii="宋体" w:eastAsia="宋体" w:hAnsi="宋体" w:cs="Times New Roman" w:hint="eastAsia"/>
                <w:szCs w:val="21"/>
              </w:rPr>
              <w:t>.2  职业病危害防护措施</w:t>
            </w:r>
            <w:bookmarkEnd w:id="10"/>
          </w:p>
          <w:p w14:paraId="7694AFB1"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项目除落实可研报告中提出的职业病防护设施外，补充提出以下防护设施建议：</w:t>
            </w:r>
          </w:p>
          <w:p w14:paraId="41250845"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（1）防尘毒措施</w:t>
            </w:r>
          </w:p>
          <w:p w14:paraId="44BB195B"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1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①</w:t>
            </w:r>
            <w:r w:rsidRPr="00A32D7E">
              <w:rPr>
                <w:rFonts w:ascii="宋体" w:eastAsia="宋体" w:hAnsi="宋体"/>
                <w:szCs w:val="21"/>
              </w:rPr>
              <w:fldChar w:fldCharType="end"/>
            </w:r>
            <w:r w:rsidRPr="00A32D7E">
              <w:rPr>
                <w:rFonts w:ascii="宋体" w:eastAsia="宋体" w:hAnsi="宋体"/>
                <w:szCs w:val="21"/>
              </w:rPr>
              <w:t>废钢液压剪切时会产生粉尘，为降低车间内粉尘对工作人员的影响，</w:t>
            </w:r>
            <w:r w:rsidRPr="00A32D7E">
              <w:rPr>
                <w:rFonts w:ascii="宋体" w:eastAsia="宋体" w:hAnsi="宋体" w:hint="eastAsia"/>
                <w:szCs w:val="21"/>
              </w:rPr>
              <w:t>建议</w:t>
            </w:r>
            <w:r w:rsidRPr="00A32D7E">
              <w:rPr>
                <w:rFonts w:ascii="宋体" w:eastAsia="宋体" w:hAnsi="宋体"/>
                <w:szCs w:val="21"/>
              </w:rPr>
              <w:t>废钢块剪切时采用喷雾降尘措施，可降低粉尘的排放。</w:t>
            </w:r>
          </w:p>
          <w:p w14:paraId="58C88D2D" w14:textId="77777777" w:rsidR="00A32D7E" w:rsidRPr="00A32D7E" w:rsidRDefault="00A32D7E" w:rsidP="00564778">
            <w:pPr>
              <w:spacing w:line="240" w:lineRule="exact"/>
              <w:ind w:firstLineChars="100" w:firstLine="210"/>
              <w:rPr>
                <w:rFonts w:ascii="宋体" w:eastAsia="宋体" w:hAnsi="宋体" w:cs="宋体"/>
                <w:kern w:val="0"/>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2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②</w:t>
            </w:r>
            <w:r w:rsidRPr="00A32D7E">
              <w:rPr>
                <w:rFonts w:ascii="宋体" w:eastAsia="宋体" w:hAnsi="宋体"/>
                <w:szCs w:val="21"/>
              </w:rPr>
              <w:fldChar w:fldCharType="end"/>
            </w:r>
            <w:r w:rsidRPr="00A32D7E">
              <w:rPr>
                <w:rFonts w:ascii="宋体" w:eastAsia="宋体" w:hAnsi="宋体" w:hint="eastAsia"/>
                <w:szCs w:val="21"/>
              </w:rPr>
              <w:t>电炉铁合金、石灰料仓等物料配料及输送跌落点应设除尘装置。</w:t>
            </w:r>
          </w:p>
          <w:p w14:paraId="20DCDE60"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3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③</w:t>
            </w:r>
            <w:r w:rsidRPr="00A32D7E">
              <w:rPr>
                <w:rFonts w:ascii="宋体" w:eastAsia="宋体" w:hAnsi="宋体"/>
                <w:szCs w:val="21"/>
              </w:rPr>
              <w:fldChar w:fldCharType="end"/>
            </w:r>
            <w:r w:rsidRPr="00A32D7E">
              <w:rPr>
                <w:rFonts w:ascii="宋体" w:eastAsia="宋体" w:hAnsi="宋体" w:hint="eastAsia"/>
                <w:szCs w:val="21"/>
              </w:rPr>
              <w:t>钢渣处理过程应采用喷水抑尘或安装机械除尘装置。</w:t>
            </w:r>
          </w:p>
          <w:p w14:paraId="544BD959" w14:textId="77777777" w:rsidR="00A32D7E" w:rsidRPr="00A32D7E" w:rsidRDefault="00A32D7E" w:rsidP="00564778">
            <w:pPr>
              <w:spacing w:line="240" w:lineRule="exact"/>
              <w:ind w:firstLineChars="100" w:firstLine="210"/>
              <w:rPr>
                <w:rFonts w:ascii="宋体" w:eastAsia="宋体" w:hAnsi="宋体" w:cs="宋体"/>
                <w:kern w:val="0"/>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4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④</w:t>
            </w:r>
            <w:r w:rsidRPr="00A32D7E">
              <w:rPr>
                <w:rFonts w:ascii="宋体" w:eastAsia="宋体" w:hAnsi="宋体"/>
                <w:szCs w:val="21"/>
              </w:rPr>
              <w:fldChar w:fldCharType="end"/>
            </w:r>
            <w:r w:rsidRPr="00A32D7E">
              <w:rPr>
                <w:rFonts w:ascii="宋体" w:eastAsia="宋体" w:hAnsi="宋体" w:hint="eastAsia"/>
                <w:szCs w:val="21"/>
              </w:rPr>
              <w:t>氧气管维修的电焊作业区设置电焊烟尘收集处理装置。</w:t>
            </w:r>
          </w:p>
          <w:p w14:paraId="7CDE0851"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5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⑤</w:t>
            </w:r>
            <w:r w:rsidRPr="00A32D7E">
              <w:rPr>
                <w:rFonts w:ascii="宋体" w:eastAsia="宋体" w:hAnsi="宋体"/>
                <w:szCs w:val="21"/>
              </w:rPr>
              <w:fldChar w:fldCharType="end"/>
            </w:r>
            <w:r w:rsidRPr="00A32D7E">
              <w:rPr>
                <w:rFonts w:ascii="宋体" w:eastAsia="宋体" w:hAnsi="宋体" w:hint="eastAsia"/>
                <w:szCs w:val="21"/>
              </w:rPr>
              <w:t>综合化验室、水质化验室设置通风柜，用于挥发有害因素的试验操作及高毒挥发性化学试剂的保存。</w:t>
            </w:r>
          </w:p>
          <w:p w14:paraId="6CF1F539" w14:textId="77777777" w:rsidR="00A32D7E" w:rsidRPr="00A32D7E" w:rsidRDefault="00A32D7E" w:rsidP="00564778">
            <w:pPr>
              <w:tabs>
                <w:tab w:val="left" w:pos="640"/>
              </w:tabs>
              <w:autoSpaceDE w:val="0"/>
              <w:autoSpaceDN w:val="0"/>
              <w:adjustRightInd w:val="0"/>
              <w:spacing w:line="240" w:lineRule="exact"/>
              <w:ind w:firstLineChars="100" w:firstLine="210"/>
              <w:jc w:val="left"/>
              <w:rPr>
                <w:rFonts w:ascii="宋体" w:eastAsia="宋体" w:hAnsi="宋体" w:cs="MingLiU"/>
                <w:kern w:val="0"/>
                <w:szCs w:val="21"/>
              </w:rPr>
            </w:pPr>
            <w:r w:rsidRPr="00A32D7E">
              <w:rPr>
                <w:rFonts w:ascii="宋体" w:eastAsia="宋体" w:hAnsi="宋体" w:cs="MingLiU"/>
                <w:kern w:val="0"/>
                <w:szCs w:val="21"/>
              </w:rPr>
              <w:fldChar w:fldCharType="begin"/>
            </w:r>
            <w:r w:rsidRPr="00A32D7E">
              <w:rPr>
                <w:rFonts w:ascii="宋体" w:eastAsia="宋体" w:hAnsi="宋体" w:cs="MingLiU"/>
                <w:kern w:val="0"/>
                <w:szCs w:val="21"/>
              </w:rPr>
              <w:instrText xml:space="preserve"> </w:instrText>
            </w:r>
            <w:r w:rsidRPr="00A32D7E">
              <w:rPr>
                <w:rFonts w:ascii="宋体" w:eastAsia="宋体" w:hAnsi="宋体" w:cs="MingLiU" w:hint="eastAsia"/>
                <w:kern w:val="0"/>
                <w:szCs w:val="21"/>
              </w:rPr>
              <w:instrText>= 6 \* GB3</w:instrText>
            </w:r>
            <w:r w:rsidRPr="00A32D7E">
              <w:rPr>
                <w:rFonts w:ascii="宋体" w:eastAsia="宋体" w:hAnsi="宋体" w:cs="MingLiU"/>
                <w:kern w:val="0"/>
                <w:szCs w:val="21"/>
              </w:rPr>
              <w:instrText xml:space="preserve"> </w:instrText>
            </w:r>
            <w:r w:rsidRPr="00A32D7E">
              <w:rPr>
                <w:rFonts w:ascii="宋体" w:eastAsia="宋体" w:hAnsi="宋体" w:cs="MingLiU"/>
                <w:kern w:val="0"/>
                <w:szCs w:val="21"/>
              </w:rPr>
              <w:fldChar w:fldCharType="separate"/>
            </w:r>
            <w:r w:rsidRPr="00A32D7E">
              <w:rPr>
                <w:rFonts w:ascii="宋体" w:eastAsia="宋体" w:hAnsi="宋体" w:cs="MingLiU" w:hint="eastAsia"/>
                <w:noProof/>
                <w:kern w:val="0"/>
                <w:szCs w:val="21"/>
              </w:rPr>
              <w:t>⑥</w:t>
            </w:r>
            <w:r w:rsidRPr="00A32D7E">
              <w:rPr>
                <w:rFonts w:ascii="宋体" w:eastAsia="宋体" w:hAnsi="宋体" w:cs="MingLiU"/>
                <w:kern w:val="0"/>
                <w:szCs w:val="21"/>
              </w:rPr>
              <w:fldChar w:fldCharType="end"/>
            </w:r>
            <w:r w:rsidRPr="00A32D7E">
              <w:rPr>
                <w:rFonts w:ascii="宋体" w:eastAsia="宋体" w:hAnsi="宋体" w:cs="MingLiU" w:hint="eastAsia"/>
                <w:kern w:val="0"/>
                <w:szCs w:val="21"/>
              </w:rPr>
              <w:t>项目煤气管道、天然气管道、氧气管道、氮气管道及蒸汽管道的铺设不宜从仪表控制室和劳动者经常停留或通过的辅助用室的空中、地下和</w:t>
            </w:r>
            <w:r w:rsidRPr="00A32D7E">
              <w:rPr>
                <w:rFonts w:ascii="宋体" w:eastAsia="宋体" w:hAnsi="宋体" w:cs="宋体" w:hint="eastAsia"/>
                <w:kern w:val="0"/>
                <w:szCs w:val="21"/>
              </w:rPr>
              <w:t>经常有人来往的通道（地道、通廊）</w:t>
            </w:r>
            <w:r w:rsidRPr="00A32D7E">
              <w:rPr>
                <w:rFonts w:ascii="宋体" w:eastAsia="宋体" w:hAnsi="宋体" w:cs="MingLiU" w:hint="eastAsia"/>
                <w:kern w:val="0"/>
                <w:szCs w:val="21"/>
              </w:rPr>
              <w:t>通过；若需通过时，应严格密闭，并应具备抗压、耐腐蚀等性能，以防止有害气体或蒸气逸散至室内。</w:t>
            </w:r>
          </w:p>
          <w:p w14:paraId="195977D5"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2</w:t>
            </w:r>
            <w:r w:rsidRPr="00A32D7E">
              <w:rPr>
                <w:rFonts w:ascii="宋体" w:eastAsia="宋体" w:hAnsi="宋体" w:hint="eastAsia"/>
                <w:szCs w:val="21"/>
              </w:rPr>
              <w:t>）防噪声措施</w:t>
            </w:r>
          </w:p>
          <w:p w14:paraId="1856DE0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1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①</w:t>
            </w:r>
            <w:r w:rsidRPr="00A32D7E">
              <w:rPr>
                <w:rFonts w:ascii="宋体" w:eastAsia="宋体" w:hAnsi="宋体"/>
                <w:szCs w:val="21"/>
              </w:rPr>
              <w:fldChar w:fldCharType="end"/>
            </w:r>
            <w:r w:rsidRPr="00A32D7E">
              <w:rPr>
                <w:rFonts w:ascii="宋体" w:eastAsia="宋体" w:hAnsi="宋体" w:hint="eastAsia"/>
                <w:szCs w:val="21"/>
              </w:rPr>
              <w:t>项目在进行设备选择时，宜选用噪声较低的设备。</w:t>
            </w:r>
          </w:p>
          <w:p w14:paraId="579170FD"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2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②</w:t>
            </w:r>
            <w:r w:rsidRPr="00A32D7E">
              <w:rPr>
                <w:rFonts w:ascii="宋体" w:eastAsia="宋体" w:hAnsi="宋体"/>
                <w:szCs w:val="21"/>
              </w:rPr>
              <w:fldChar w:fldCharType="end"/>
            </w:r>
            <w:r w:rsidRPr="00A32D7E">
              <w:rPr>
                <w:rFonts w:ascii="宋体" w:eastAsia="宋体" w:hAnsi="宋体" w:hint="eastAsia"/>
                <w:szCs w:val="21"/>
              </w:rPr>
              <w:t>电炉、精炼连铸、轧钢等噪声较大车间内的控制室、操作室应设置为隔声、门窗。</w:t>
            </w:r>
          </w:p>
          <w:p w14:paraId="01A872B4"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1" w:name="_Toc39852066"/>
            <w:r w:rsidRPr="00A32D7E">
              <w:rPr>
                <w:rFonts w:ascii="宋体" w:eastAsia="宋体" w:hAnsi="宋体" w:cs="Times New Roman"/>
                <w:szCs w:val="21"/>
              </w:rPr>
              <w:t xml:space="preserve">1.3  </w:t>
            </w:r>
            <w:r w:rsidRPr="00A32D7E">
              <w:rPr>
                <w:rFonts w:ascii="宋体" w:eastAsia="宋体" w:hAnsi="宋体" w:cs="Times New Roman" w:hint="eastAsia"/>
                <w:szCs w:val="21"/>
              </w:rPr>
              <w:t>建筑卫生学</w:t>
            </w:r>
            <w:bookmarkEnd w:id="11"/>
          </w:p>
          <w:p w14:paraId="3645203C"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1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①</w:t>
            </w:r>
            <w:r w:rsidRPr="00A32D7E">
              <w:rPr>
                <w:rFonts w:ascii="宋体" w:eastAsia="宋体" w:hAnsi="宋体"/>
                <w:szCs w:val="21"/>
              </w:rPr>
              <w:fldChar w:fldCharType="end"/>
            </w:r>
            <w:r w:rsidRPr="00A32D7E">
              <w:rPr>
                <w:rFonts w:ascii="宋体" w:eastAsia="宋体" w:hAnsi="宋体" w:hint="eastAsia"/>
                <w:szCs w:val="21"/>
              </w:rPr>
              <w:t>工艺允许远距离控制，并便于观察、巡检、操作的车间内操作（控制）室应尽量远离噪声较大的设备。</w:t>
            </w:r>
          </w:p>
          <w:p w14:paraId="14F26429"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2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②</w:t>
            </w:r>
            <w:r w:rsidRPr="00A32D7E">
              <w:rPr>
                <w:rFonts w:ascii="宋体" w:eastAsia="宋体" w:hAnsi="宋体"/>
                <w:szCs w:val="21"/>
              </w:rPr>
              <w:fldChar w:fldCharType="end"/>
            </w:r>
            <w:r w:rsidRPr="00A32D7E">
              <w:rPr>
                <w:rFonts w:ascii="宋体" w:eastAsia="宋体" w:hAnsi="宋体" w:hint="eastAsia"/>
                <w:szCs w:val="21"/>
              </w:rPr>
              <w:t>高温强热辐射岗位操作室其位置应与高温强热辐射生产设备（电炉、精炼炉、连铸、热轧机等）保持一定间距，但应便于观察、巡检、操作</w:t>
            </w:r>
          </w:p>
          <w:p w14:paraId="31F926FA"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cs="MingLiU"/>
                <w:kern w:val="0"/>
                <w:szCs w:val="21"/>
              </w:rPr>
              <w:fldChar w:fldCharType="begin"/>
            </w:r>
            <w:r w:rsidRPr="00A32D7E">
              <w:rPr>
                <w:rFonts w:ascii="宋体" w:eastAsia="宋体" w:hAnsi="宋体" w:cs="MingLiU"/>
                <w:kern w:val="0"/>
                <w:szCs w:val="21"/>
              </w:rPr>
              <w:instrText xml:space="preserve"> </w:instrText>
            </w:r>
            <w:r w:rsidRPr="00A32D7E">
              <w:rPr>
                <w:rFonts w:ascii="宋体" w:eastAsia="宋体" w:hAnsi="宋体" w:cs="MingLiU" w:hint="eastAsia"/>
                <w:kern w:val="0"/>
                <w:szCs w:val="21"/>
              </w:rPr>
              <w:instrText>= 3 \* GB3</w:instrText>
            </w:r>
            <w:r w:rsidRPr="00A32D7E">
              <w:rPr>
                <w:rFonts w:ascii="宋体" w:eastAsia="宋体" w:hAnsi="宋体" w:cs="MingLiU"/>
                <w:kern w:val="0"/>
                <w:szCs w:val="21"/>
              </w:rPr>
              <w:instrText xml:space="preserve"> </w:instrText>
            </w:r>
            <w:r w:rsidRPr="00A32D7E">
              <w:rPr>
                <w:rFonts w:ascii="宋体" w:eastAsia="宋体" w:hAnsi="宋体" w:cs="MingLiU"/>
                <w:kern w:val="0"/>
                <w:szCs w:val="21"/>
              </w:rPr>
              <w:fldChar w:fldCharType="separate"/>
            </w:r>
            <w:r w:rsidRPr="00A32D7E">
              <w:rPr>
                <w:rFonts w:ascii="宋体" w:eastAsia="宋体" w:hAnsi="宋体" w:cs="MingLiU" w:hint="eastAsia"/>
                <w:noProof/>
                <w:kern w:val="0"/>
                <w:szCs w:val="21"/>
              </w:rPr>
              <w:t>③</w:t>
            </w:r>
            <w:r w:rsidRPr="00A32D7E">
              <w:rPr>
                <w:rFonts w:ascii="宋体" w:eastAsia="宋体" w:hAnsi="宋体" w:cs="MingLiU"/>
                <w:kern w:val="0"/>
                <w:szCs w:val="21"/>
              </w:rPr>
              <w:fldChar w:fldCharType="end"/>
            </w:r>
            <w:r w:rsidRPr="00A32D7E">
              <w:rPr>
                <w:rFonts w:ascii="宋体" w:eastAsia="宋体" w:hAnsi="宋体" w:cs="MingLiU" w:hint="eastAsia"/>
                <w:kern w:val="0"/>
                <w:szCs w:val="21"/>
              </w:rPr>
              <w:t>高温作业厂房宜设有避风的天窗，天窗和侧窗宜便于开关和清扫。</w:t>
            </w:r>
            <w:r w:rsidRPr="00A32D7E">
              <w:rPr>
                <w:rFonts w:ascii="宋体" w:eastAsia="宋体" w:hAnsi="宋体" w:hint="eastAsia"/>
                <w:szCs w:val="21"/>
              </w:rPr>
              <w:t>车间天窗设计应满足卫生要求：阻力系数小，通风量大，便于开启，适应不同季节要求，天窗排气口的面积应略大于进风窗口及进风门的面积之和。热加工厂房应设置天窗挡风板，厂房侧窗下缘距地面不宜高于 1.2m。</w:t>
            </w:r>
          </w:p>
          <w:p w14:paraId="3E59137F"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2" w:name="_Toc39852067"/>
            <w:r w:rsidRPr="00A32D7E">
              <w:rPr>
                <w:rFonts w:ascii="宋体" w:eastAsia="宋体" w:hAnsi="宋体" w:cs="Times New Roman"/>
                <w:szCs w:val="21"/>
              </w:rPr>
              <w:t>1</w:t>
            </w:r>
            <w:r w:rsidRPr="00A32D7E">
              <w:rPr>
                <w:rFonts w:ascii="宋体" w:eastAsia="宋体" w:hAnsi="宋体" w:cs="Times New Roman" w:hint="eastAsia"/>
                <w:szCs w:val="21"/>
              </w:rPr>
              <w:t>.</w:t>
            </w:r>
            <w:r w:rsidRPr="00A32D7E">
              <w:rPr>
                <w:rFonts w:ascii="宋体" w:eastAsia="宋体" w:hAnsi="宋体" w:cs="Times New Roman"/>
                <w:szCs w:val="21"/>
              </w:rPr>
              <w:t>4</w:t>
            </w:r>
            <w:r w:rsidRPr="00A32D7E">
              <w:rPr>
                <w:rFonts w:ascii="宋体" w:eastAsia="宋体" w:hAnsi="宋体" w:cs="Times New Roman" w:hint="eastAsia"/>
                <w:szCs w:val="21"/>
              </w:rPr>
              <w:t xml:space="preserve">  个人劳动防护用品</w:t>
            </w:r>
            <w:bookmarkEnd w:id="12"/>
          </w:p>
          <w:p w14:paraId="7A4DBE55"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项目应根据《个人防护准备选用规范》及结合各岗位接触的职业病危害因素的种类，配备完善相应的防护用品。</w:t>
            </w:r>
          </w:p>
          <w:p w14:paraId="138BC2DC"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3" w:name="_Toc39852068"/>
            <w:r w:rsidRPr="00A32D7E">
              <w:rPr>
                <w:rFonts w:ascii="宋体" w:eastAsia="宋体" w:hAnsi="宋体" w:cs="Times New Roman"/>
                <w:szCs w:val="21"/>
              </w:rPr>
              <w:lastRenderedPageBreak/>
              <w:t>1</w:t>
            </w:r>
            <w:r w:rsidRPr="00A32D7E">
              <w:rPr>
                <w:rFonts w:ascii="宋体" w:eastAsia="宋体" w:hAnsi="宋体" w:cs="Times New Roman" w:hint="eastAsia"/>
                <w:szCs w:val="21"/>
              </w:rPr>
              <w:t>.</w:t>
            </w:r>
            <w:r w:rsidRPr="00A32D7E">
              <w:rPr>
                <w:rFonts w:ascii="宋体" w:eastAsia="宋体" w:hAnsi="宋体" w:cs="Times New Roman"/>
                <w:szCs w:val="21"/>
              </w:rPr>
              <w:t>5</w:t>
            </w:r>
            <w:r w:rsidRPr="00A32D7E">
              <w:rPr>
                <w:rFonts w:ascii="宋体" w:eastAsia="宋体" w:hAnsi="宋体" w:cs="Times New Roman" w:hint="eastAsia"/>
                <w:szCs w:val="21"/>
              </w:rPr>
              <w:t xml:space="preserve">  应急救援</w:t>
            </w:r>
            <w:bookmarkEnd w:id="13"/>
          </w:p>
          <w:p w14:paraId="73BF2EB0"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1）根据分析评价，项目生产中事故状态下可产生危害因素甲烷可引起急性中毒，夏季高温天气作业可引起高温中暑及密闭空间作业急性中毒，因此应制定甲烷急性中毒及高温中暑的应急救援预案及密闭空间作业职业病危害防护规范。同时还应配备完善相应的应急救援设施，并每年至少组织演练1次。</w:t>
            </w:r>
          </w:p>
          <w:p w14:paraId="086EFBB2"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2</w:t>
            </w:r>
            <w:r w:rsidRPr="00A32D7E">
              <w:rPr>
                <w:rFonts w:ascii="宋体" w:eastAsia="宋体" w:hAnsi="宋体" w:hint="eastAsia"/>
                <w:szCs w:val="21"/>
              </w:rPr>
              <w:t>）污水处理池属于有限空间，进行清池、清淤作业时，池底可能会沉积有害气体，引起急性中毒或窒息。因此应制定相应的操作规程及管理措施。</w:t>
            </w:r>
          </w:p>
          <w:p w14:paraId="24BA828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cs="宋体" w:hint="eastAsia"/>
                <w:kern w:val="0"/>
                <w:szCs w:val="21"/>
              </w:rPr>
              <w:t>（</w:t>
            </w:r>
            <w:r w:rsidRPr="00A32D7E">
              <w:rPr>
                <w:rFonts w:ascii="宋体" w:eastAsia="宋体" w:hAnsi="宋体" w:cs="宋体"/>
                <w:kern w:val="0"/>
                <w:szCs w:val="21"/>
              </w:rPr>
              <w:t>3</w:t>
            </w:r>
            <w:r w:rsidRPr="00A32D7E">
              <w:rPr>
                <w:rFonts w:ascii="宋体" w:eastAsia="宋体" w:hAnsi="宋体" w:cs="宋体" w:hint="eastAsia"/>
                <w:kern w:val="0"/>
                <w:szCs w:val="21"/>
              </w:rPr>
              <w:t>）项目存在</w:t>
            </w:r>
            <w:r w:rsidRPr="00A32D7E">
              <w:rPr>
                <w:rFonts w:ascii="宋体" w:eastAsia="宋体" w:hAnsi="宋体" w:hint="eastAsia"/>
                <w:szCs w:val="21"/>
              </w:rPr>
              <w:t>加热炉、</w:t>
            </w:r>
            <w:r w:rsidRPr="00A32D7E">
              <w:rPr>
                <w:rFonts w:ascii="宋体" w:eastAsia="宋体" w:hAnsi="宋体" w:hint="eastAsia"/>
                <w:w w:val="102"/>
                <w:kern w:val="0"/>
                <w:szCs w:val="21"/>
              </w:rPr>
              <w:t>制氧站、变电站G</w:t>
            </w:r>
            <w:r w:rsidRPr="00A32D7E">
              <w:rPr>
                <w:rFonts w:ascii="宋体" w:eastAsia="宋体" w:hAnsi="宋体"/>
                <w:w w:val="102"/>
                <w:kern w:val="0"/>
                <w:szCs w:val="21"/>
              </w:rPr>
              <w:t>IS</w:t>
            </w:r>
            <w:r w:rsidRPr="00A32D7E">
              <w:rPr>
                <w:rFonts w:ascii="宋体" w:eastAsia="宋体" w:hAnsi="宋体" w:hint="eastAsia"/>
                <w:w w:val="102"/>
                <w:kern w:val="0"/>
                <w:szCs w:val="21"/>
              </w:rPr>
              <w:t>室在事故状态发生急性中毒的风险，应设置</w:t>
            </w:r>
            <w:r w:rsidRPr="00A32D7E">
              <w:rPr>
                <w:rFonts w:ascii="宋体" w:eastAsia="宋体" w:hAnsi="宋体" w:hint="eastAsia"/>
                <w:szCs w:val="21"/>
              </w:rPr>
              <w:t>自动报警或检测装置的设置。</w:t>
            </w:r>
          </w:p>
          <w:p w14:paraId="222F3F7B"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4</w:t>
            </w:r>
            <w:r w:rsidRPr="00A32D7E">
              <w:rPr>
                <w:rFonts w:ascii="宋体" w:eastAsia="宋体" w:hAnsi="宋体" w:hint="eastAsia"/>
                <w:szCs w:val="21"/>
              </w:rPr>
              <w:t>）项目在检验室、软水站可接触到酸碱的作业点应设置喷淋洗眼器。</w:t>
            </w:r>
          </w:p>
          <w:p w14:paraId="09A30683"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5</w:t>
            </w:r>
            <w:r w:rsidRPr="00A32D7E">
              <w:rPr>
                <w:rFonts w:ascii="宋体" w:eastAsia="宋体" w:hAnsi="宋体" w:hint="eastAsia"/>
                <w:szCs w:val="21"/>
              </w:rPr>
              <w:t>）企业应建立职业危害应急救援队，救援人员应受过相关专业培训，保证应急救援的安全有效。</w:t>
            </w:r>
          </w:p>
          <w:p w14:paraId="4E3D853D"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w:t>
            </w:r>
            <w:r w:rsidRPr="00A32D7E">
              <w:rPr>
                <w:rFonts w:ascii="宋体" w:eastAsia="宋体" w:hAnsi="宋体"/>
                <w:szCs w:val="21"/>
              </w:rPr>
              <w:t>6</w:t>
            </w:r>
            <w:r w:rsidRPr="00A32D7E">
              <w:rPr>
                <w:rFonts w:ascii="宋体" w:eastAsia="宋体" w:hAnsi="宋体" w:hint="eastAsia"/>
                <w:szCs w:val="21"/>
              </w:rPr>
              <w:t>）水处理酸碱贮罐应设置围堰。</w:t>
            </w:r>
          </w:p>
          <w:p w14:paraId="292D5119"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4" w:name="_Toc39852069"/>
            <w:r w:rsidRPr="00A32D7E">
              <w:rPr>
                <w:rFonts w:ascii="宋体" w:eastAsia="宋体" w:hAnsi="宋体" w:cs="Times New Roman"/>
                <w:szCs w:val="21"/>
              </w:rPr>
              <w:t>1</w:t>
            </w:r>
            <w:r w:rsidRPr="00A32D7E">
              <w:rPr>
                <w:rFonts w:ascii="宋体" w:eastAsia="宋体" w:hAnsi="宋体" w:cs="Times New Roman" w:hint="eastAsia"/>
                <w:szCs w:val="21"/>
              </w:rPr>
              <w:t>.</w:t>
            </w:r>
            <w:r w:rsidRPr="00A32D7E">
              <w:rPr>
                <w:rFonts w:ascii="宋体" w:eastAsia="宋体" w:hAnsi="宋体" w:cs="Times New Roman"/>
                <w:szCs w:val="21"/>
              </w:rPr>
              <w:t>6</w:t>
            </w:r>
            <w:r w:rsidRPr="00A32D7E">
              <w:rPr>
                <w:rFonts w:ascii="宋体" w:eastAsia="宋体" w:hAnsi="宋体" w:cs="Times New Roman" w:hint="eastAsia"/>
                <w:szCs w:val="21"/>
              </w:rPr>
              <w:t xml:space="preserve">  辅助用室</w:t>
            </w:r>
            <w:bookmarkEnd w:id="14"/>
          </w:p>
          <w:p w14:paraId="4A8D010D"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1）根据《工业企业设计卫生标准》中辅助用室设置要求，对公司辅助用室（包括车间卫生用室（浴室、更/存衣室、盥洗室以及在特殊作业、工种或岗位设置的洗衣室）、生活室（休息室、就餐场所、厕所））按标准要求设置。</w:t>
            </w:r>
          </w:p>
          <w:p w14:paraId="1E6E28D1"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（2） 辅助用室应避开有害物质、病原体、高温等职业性有害因素的影响。建筑物内部构造应易于清扫，卫生设备便于使用。</w:t>
            </w:r>
          </w:p>
          <w:p w14:paraId="03208C48" w14:textId="77777777" w:rsidR="00A32D7E" w:rsidRPr="00A32D7E" w:rsidRDefault="00A32D7E" w:rsidP="00564778">
            <w:pPr>
              <w:spacing w:line="240" w:lineRule="exact"/>
              <w:ind w:firstLineChars="100" w:firstLine="210"/>
              <w:outlineLvl w:val="2"/>
              <w:rPr>
                <w:rFonts w:ascii="宋体" w:eastAsia="宋体" w:hAnsi="宋体" w:cs="Times New Roman"/>
                <w:szCs w:val="21"/>
              </w:rPr>
            </w:pPr>
            <w:bookmarkStart w:id="15" w:name="_Toc39852070"/>
            <w:r w:rsidRPr="00A32D7E">
              <w:rPr>
                <w:rFonts w:ascii="宋体" w:eastAsia="宋体" w:hAnsi="宋体" w:cs="Times New Roman"/>
                <w:szCs w:val="21"/>
              </w:rPr>
              <w:t>1</w:t>
            </w:r>
            <w:r w:rsidRPr="00A32D7E">
              <w:rPr>
                <w:rFonts w:ascii="宋体" w:eastAsia="宋体" w:hAnsi="宋体" w:cs="Times New Roman" w:hint="eastAsia"/>
                <w:szCs w:val="21"/>
              </w:rPr>
              <w:t>.</w:t>
            </w:r>
            <w:r w:rsidRPr="00A32D7E">
              <w:rPr>
                <w:rFonts w:ascii="宋体" w:eastAsia="宋体" w:hAnsi="宋体" w:cs="Times New Roman"/>
                <w:szCs w:val="21"/>
              </w:rPr>
              <w:t>7</w:t>
            </w:r>
            <w:r w:rsidRPr="00A32D7E">
              <w:rPr>
                <w:rFonts w:ascii="宋体" w:eastAsia="宋体" w:hAnsi="宋体" w:cs="Times New Roman" w:hint="eastAsia"/>
                <w:szCs w:val="21"/>
              </w:rPr>
              <w:t xml:space="preserve">  职业卫生专项投资概算</w:t>
            </w:r>
            <w:bookmarkEnd w:id="15"/>
          </w:p>
          <w:p w14:paraId="12B25C08" w14:textId="77777777" w:rsidR="00A32D7E" w:rsidRPr="00A32D7E" w:rsidRDefault="00A32D7E" w:rsidP="00564778">
            <w:pPr>
              <w:spacing w:line="240" w:lineRule="exact"/>
              <w:ind w:firstLineChars="100" w:firstLine="210"/>
              <w:rPr>
                <w:rFonts w:ascii="宋体" w:eastAsia="宋体" w:hAnsi="宋体" w:cs="仿宋_GB2312"/>
                <w:kern w:val="0"/>
                <w:szCs w:val="21"/>
                <w:lang w:val="zh-CN"/>
              </w:rPr>
            </w:pPr>
            <w:r w:rsidRPr="00A32D7E">
              <w:rPr>
                <w:rFonts w:ascii="宋体" w:eastAsia="宋体" w:hAnsi="宋体" w:hint="eastAsia"/>
                <w:szCs w:val="21"/>
              </w:rPr>
              <w:t>根据建设项目职业卫生的相关管理要求，项目应制定职业卫生专项投资概算，其内容应包括项目职业病危害预评价、职业病防护设施设计、职业病危害控制效果评价、职业病防护设施（防尘、防毒、防噪声、防高温、通风）、辅助用室、应急救援设施、</w:t>
            </w:r>
            <w:r w:rsidRPr="00A32D7E">
              <w:rPr>
                <w:rFonts w:ascii="宋体" w:eastAsia="宋体" w:hAnsi="宋体" w:cs="仿宋_GB2312" w:hint="eastAsia"/>
                <w:kern w:val="0"/>
                <w:szCs w:val="21"/>
                <w:lang w:val="zh-CN"/>
              </w:rPr>
              <w:t>个人防护用品、岗前职业健康检查、职业卫生培训、警示标识等内容纳入项目投资概算。</w:t>
            </w:r>
          </w:p>
          <w:p w14:paraId="02B4DA94" w14:textId="77777777" w:rsidR="00A32D7E" w:rsidRPr="00A32D7E" w:rsidRDefault="00A32D7E" w:rsidP="00564778">
            <w:pPr>
              <w:spacing w:line="240" w:lineRule="exact"/>
              <w:ind w:firstLineChars="100" w:firstLine="210"/>
              <w:outlineLvl w:val="1"/>
              <w:rPr>
                <w:rFonts w:ascii="宋体" w:eastAsia="宋体" w:hAnsi="宋体"/>
                <w:kern w:val="0"/>
                <w:szCs w:val="21"/>
              </w:rPr>
            </w:pPr>
            <w:bookmarkStart w:id="16" w:name="_Toc503174369"/>
            <w:bookmarkStart w:id="17" w:name="_Toc39852071"/>
            <w:r w:rsidRPr="00A32D7E">
              <w:rPr>
                <w:rFonts w:ascii="宋体" w:eastAsia="宋体" w:hAnsi="宋体"/>
                <w:kern w:val="0"/>
                <w:szCs w:val="21"/>
              </w:rPr>
              <w:t>2.</w:t>
            </w:r>
            <w:r w:rsidRPr="00A32D7E">
              <w:rPr>
                <w:rFonts w:ascii="宋体" w:eastAsia="宋体" w:hAnsi="宋体" w:hint="eastAsia"/>
                <w:kern w:val="0"/>
                <w:szCs w:val="21"/>
              </w:rPr>
              <w:t>建设施工过程职业卫生管理的措施建议</w:t>
            </w:r>
            <w:bookmarkEnd w:id="16"/>
            <w:bookmarkEnd w:id="17"/>
          </w:p>
          <w:p w14:paraId="6F320A8C"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根据拟建项目的施工量、施工周期，以及拟建项目可行性研究报告中未提及的施工期间职业卫生管理措施，本报告提出以下补充措施：</w:t>
            </w:r>
          </w:p>
          <w:p w14:paraId="6DCB9232"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t>2</w:t>
            </w:r>
            <w:r w:rsidRPr="00A32D7E">
              <w:rPr>
                <w:rFonts w:ascii="宋体" w:eastAsia="宋体" w:hAnsi="宋体" w:hint="eastAsia"/>
                <w:szCs w:val="21"/>
              </w:rPr>
              <w:t>.1  组织管理补充措施</w:t>
            </w:r>
          </w:p>
          <w:p w14:paraId="35B48A51"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（1）建设单位应在发包、施工阶段，与工程总包方、施工方及监理方在合同中约定按照《建筑行业职业病危害预防控制规范》GBZ/T 211-2008 的要求，建立本项目施工过程职业卫生管理机构和责任制，明确职业卫生管理的责任人，配备专职职业卫生管理人员；制定职业卫生管理制度和操作规程，落实职业卫生管理工作。对项目前期基础设施施工过程、设备安装调试过程、运行后施工过程和外来维修单位施工过程、有限或密闭空间作业中可能遇到的职业病危害问题进行专项管理，并将项目施工阶段的外委外包单位和人员纳入项目建设施工期职业卫生管理范围。</w:t>
            </w:r>
          </w:p>
          <w:p w14:paraId="6A2B0C88"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（2）建设施工和监理单位应建立职业卫生管体系，并在建设施工过程中开展和落实职业卫生管理工作，并出具相应过程的职业卫生管理总结报告和法律责任承诺书。</w:t>
            </w:r>
          </w:p>
          <w:p w14:paraId="108CA5B6"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（3）在土建、安装中可能产生职业病危害因素的工作场所设置其产生职业危害的种类、后果、预防及应急救援措施等警示标识、标牌和中文说明。</w:t>
            </w:r>
          </w:p>
          <w:p w14:paraId="7EBDE498"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（4）施工方应视劳动者数量配备专职或兼职的职业卫生管理人员，并制定相关职业卫生管理制度，加强职工职业健康监护和施工现场职业病危害因素检测及档案管理工作，做好职业卫生应急救援预案。</w:t>
            </w:r>
          </w:p>
          <w:p w14:paraId="55F7A53C"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（5）在职业卫生培训方面，应落实“三级培训”，监督职工正确佩戴个人防护用品，完善监理制度，对职业卫生方面违章现象应整改到位，施工方应设有职业卫生专项经费，且不得挪为他用。</w:t>
            </w:r>
          </w:p>
          <w:p w14:paraId="188ADF1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t>2</w:t>
            </w:r>
            <w:r w:rsidRPr="00A32D7E">
              <w:rPr>
                <w:rFonts w:ascii="宋体" w:eastAsia="宋体" w:hAnsi="宋体" w:hint="eastAsia"/>
                <w:szCs w:val="21"/>
              </w:rPr>
              <w:t>.2  工程技术</w:t>
            </w:r>
          </w:p>
          <w:p w14:paraId="229E4017"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lastRenderedPageBreak/>
              <w:t>（1）防尘、防毒</w:t>
            </w:r>
          </w:p>
          <w:p w14:paraId="2C0D830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焊接作业尽可能采用机械化作业，加大劳动者与辐射源的距离，加强个人防护。电焊作业佩戴专用的面罩，防护眼镜等有效的防护用具。</w:t>
            </w:r>
          </w:p>
          <w:p w14:paraId="1D697B9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（2）防噪声、振动</w:t>
            </w:r>
          </w:p>
          <w:p w14:paraId="72B81378"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须按照《建筑行业职业病危害预防控制规范》GBZ/T 211-2008的要求对高噪声设备采取隔声、消声、隔振降噪等措施，尽量将噪声源与劳动者隔开；尽可能减少高噪声设备作业点的密度。</w:t>
            </w:r>
          </w:p>
          <w:p w14:paraId="1ACFCFD8"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（3）降暑降温</w:t>
            </w:r>
          </w:p>
          <w:p w14:paraId="31653EA7"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严格控制劳动者加班，尽可能缩短工作时间，保证劳动者有充足的休息和睡眠时间。</w:t>
            </w:r>
          </w:p>
          <w:p w14:paraId="14215474"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降低劳动者的劳动强度，采取轮流作业方式，增加工人休息次数和休息时间。</w:t>
            </w:r>
          </w:p>
          <w:p w14:paraId="5DB19A10"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（4）个体防护</w:t>
            </w:r>
          </w:p>
          <w:p w14:paraId="0170534C"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①应注意防护用品的针对性及防护用品的选型、种类、数量应满足《呼吸防护用品的选择、使用和维护》GB/T18664-2002、《个体防护装备选用规范》GB/T11651-2008及《有机溶剂作业场个人职业病防护用品使用规范》GBZ/T195-2007的要求。施工现场定点喷涂作业场所建议选择过滤式防护面罩。</w:t>
            </w:r>
          </w:p>
          <w:p w14:paraId="4D384B46"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②用人单位应当为劳动者提供符合国家职业卫生标准的防护用品，并确保劳动者正确使用。个人防护用品必须保证选型正确，维护得当。建立、健全个人防护用品的采购、验收、保管、发放、使用、更换、报废等管理制度，并建立发放台账。</w:t>
            </w:r>
          </w:p>
          <w:p w14:paraId="03AC8CE8"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③施工期间对于从事尘毒接触的岗位操作人员，在上岗时必须佩戴岗位所需要的工作服、护目镜、防尘口罩、防毒面具、手套、安全帽等个人保护用品。要监督操作人员坚持长期正确佩戴个体防护用品。穿戴过的衣物、器材、工具等物品，未经冲洗干净不得带入存放于休息室、控制室等。</w:t>
            </w:r>
          </w:p>
          <w:p w14:paraId="0DA6625F"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hint="eastAsia"/>
                <w:szCs w:val="21"/>
              </w:rPr>
              <w:t>（5）应急救援设施</w:t>
            </w:r>
          </w:p>
          <w:p w14:paraId="431891EE" w14:textId="77777777" w:rsidR="00A32D7E" w:rsidRPr="00A32D7E"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1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①</w:t>
            </w:r>
            <w:r w:rsidRPr="00A32D7E">
              <w:rPr>
                <w:rFonts w:ascii="宋体" w:eastAsia="宋体" w:hAnsi="宋体"/>
                <w:szCs w:val="21"/>
              </w:rPr>
              <w:fldChar w:fldCharType="end"/>
            </w:r>
            <w:r w:rsidRPr="00A32D7E">
              <w:rPr>
                <w:rFonts w:ascii="宋体" w:eastAsia="宋体" w:hAnsi="宋体" w:hint="eastAsia"/>
                <w:szCs w:val="21"/>
              </w:rPr>
              <w:t>项目部应建立应急救援机构或组织。根据不同施工阶段可能发生的各种职业病危害事故制定相应的应急救援预案，并定期组织演练，及时修订应急救援预案。</w:t>
            </w:r>
          </w:p>
          <w:p w14:paraId="2CB248DC" w14:textId="0E1ED843" w:rsidR="00962C39" w:rsidRPr="00564778" w:rsidRDefault="00A32D7E" w:rsidP="00564778">
            <w:pPr>
              <w:spacing w:line="240" w:lineRule="exact"/>
              <w:ind w:firstLineChars="100" w:firstLine="210"/>
              <w:rPr>
                <w:rFonts w:ascii="宋体" w:eastAsia="宋体" w:hAnsi="宋体"/>
                <w:szCs w:val="21"/>
              </w:rPr>
            </w:pPr>
            <w:r w:rsidRPr="00A32D7E">
              <w:rPr>
                <w:rFonts w:ascii="宋体" w:eastAsia="宋体" w:hAnsi="宋体"/>
                <w:szCs w:val="21"/>
              </w:rPr>
              <w:fldChar w:fldCharType="begin"/>
            </w:r>
            <w:r w:rsidRPr="00A32D7E">
              <w:rPr>
                <w:rFonts w:ascii="宋体" w:eastAsia="宋体" w:hAnsi="宋体"/>
                <w:szCs w:val="21"/>
              </w:rPr>
              <w:instrText xml:space="preserve"> </w:instrText>
            </w:r>
            <w:r w:rsidRPr="00A32D7E">
              <w:rPr>
                <w:rFonts w:ascii="宋体" w:eastAsia="宋体" w:hAnsi="宋体" w:hint="eastAsia"/>
                <w:szCs w:val="21"/>
              </w:rPr>
              <w:instrText>= 2 \* GB3</w:instrText>
            </w:r>
            <w:r w:rsidRPr="00A32D7E">
              <w:rPr>
                <w:rFonts w:ascii="宋体" w:eastAsia="宋体" w:hAnsi="宋体"/>
                <w:szCs w:val="21"/>
              </w:rPr>
              <w:instrText xml:space="preserve"> </w:instrText>
            </w:r>
            <w:r w:rsidRPr="00A32D7E">
              <w:rPr>
                <w:rFonts w:ascii="宋体" w:eastAsia="宋体" w:hAnsi="宋体"/>
                <w:szCs w:val="21"/>
              </w:rPr>
              <w:fldChar w:fldCharType="separate"/>
            </w:r>
            <w:r w:rsidRPr="00A32D7E">
              <w:rPr>
                <w:rFonts w:ascii="宋体" w:eastAsia="宋体" w:hAnsi="宋体" w:hint="eastAsia"/>
                <w:noProof/>
                <w:szCs w:val="21"/>
              </w:rPr>
              <w:t>②</w:t>
            </w:r>
            <w:r w:rsidRPr="00A32D7E">
              <w:rPr>
                <w:rFonts w:ascii="宋体" w:eastAsia="宋体" w:hAnsi="宋体"/>
                <w:szCs w:val="21"/>
              </w:rPr>
              <w:fldChar w:fldCharType="end"/>
            </w:r>
            <w:r w:rsidRPr="00A32D7E">
              <w:rPr>
                <w:rFonts w:ascii="宋体" w:eastAsia="宋体" w:hAnsi="宋体" w:hint="eastAsia"/>
                <w:szCs w:val="21"/>
              </w:rPr>
              <w:t>可能突然泄漏大量有毒化学品或者易造成急性中毒的施工现场（如接触酸、碱、有机溶剂、危险性物品的工作场所等），应设置自动检测报警装置、事故通风设施、冲洗设备（沐浴器、洗眼器和洗手池）、应急撤离通道和必要的泄险区。除为劳动者配备常规个人防护用品外，还应在施工现场醒目位置放置必需的防毒用具，以备逃生、抢救时应急使用，并设有专人管理和维护，保证其处于良好待用状态。应急撤离通道应保持通畅。</w:t>
            </w:r>
          </w:p>
        </w:tc>
      </w:tr>
      <w:tr w:rsidR="009C5717" w:rsidRPr="00564778" w14:paraId="49671759" w14:textId="77777777" w:rsidTr="002F4142">
        <w:trPr>
          <w:trHeight w:val="454"/>
          <w:jc w:val="center"/>
        </w:trPr>
        <w:tc>
          <w:tcPr>
            <w:tcW w:w="846" w:type="dxa"/>
            <w:vAlign w:val="center"/>
          </w:tcPr>
          <w:p w14:paraId="59D84CDB" w14:textId="3FE78E88" w:rsidR="009C5717" w:rsidRPr="00564778" w:rsidRDefault="009C5717" w:rsidP="009C5717">
            <w:pPr>
              <w:spacing w:line="240" w:lineRule="exact"/>
              <w:rPr>
                <w:rFonts w:ascii="宋体" w:eastAsia="宋体" w:hAnsi="宋体"/>
                <w:szCs w:val="21"/>
              </w:rPr>
            </w:pPr>
            <w:r w:rsidRPr="00564778">
              <w:rPr>
                <w:rFonts w:ascii="宋体" w:eastAsia="宋体" w:hAnsi="宋体" w:hint="eastAsia"/>
                <w:szCs w:val="21"/>
              </w:rPr>
              <w:lastRenderedPageBreak/>
              <w:t>专家组评审意见</w:t>
            </w:r>
          </w:p>
        </w:tc>
        <w:tc>
          <w:tcPr>
            <w:tcW w:w="7450" w:type="dxa"/>
            <w:gridSpan w:val="2"/>
            <w:vAlign w:val="center"/>
          </w:tcPr>
          <w:p w14:paraId="0A53471C" w14:textId="0E54FC69"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评审意见：</w:t>
            </w:r>
          </w:p>
          <w:p w14:paraId="37DBC16F" w14:textId="0161C8F1"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一、《评价报告》编制规范，符合导则要求。描述了施工过程中及建成后可能产生职业病危害因素的工作场所、工艺设备，分析和评价了可能产生的职业病危害因素和对劳动者健康危害程度以及设置的职业病防护设施。同意评价结论，职业病危害风险类别为严重。</w:t>
            </w:r>
          </w:p>
          <w:p w14:paraId="1F66852B" w14:textId="234F45F1" w:rsidR="009C5717" w:rsidRPr="00564778" w:rsidRDefault="009C5717" w:rsidP="00737D7B">
            <w:pPr>
              <w:spacing w:line="240" w:lineRule="exact"/>
              <w:ind w:firstLineChars="100" w:firstLine="210"/>
              <w:rPr>
                <w:rFonts w:ascii="宋体" w:eastAsia="宋体" w:hAnsi="宋体" w:hint="eastAsia"/>
                <w:szCs w:val="21"/>
              </w:rPr>
            </w:pPr>
            <w:r>
              <w:rPr>
                <w:rFonts w:ascii="宋体" w:eastAsia="宋体" w:hAnsi="宋体" w:hint="eastAsia"/>
                <w:szCs w:val="21"/>
              </w:rPr>
              <w:t>二、《评价报告》</w:t>
            </w:r>
            <w:r w:rsidR="00737D7B">
              <w:rPr>
                <w:rFonts w:ascii="宋体" w:eastAsia="宋体" w:hAnsi="宋体" w:hint="eastAsia"/>
                <w:szCs w:val="21"/>
              </w:rPr>
              <w:t>修改意见</w:t>
            </w:r>
          </w:p>
          <w:p w14:paraId="04988503" w14:textId="77777777"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完善职业病危害因素分析及其防护措施评价；</w:t>
            </w:r>
          </w:p>
          <w:p w14:paraId="30ABC9BD" w14:textId="333AE3D3" w:rsidR="009C5717" w:rsidRPr="00564778" w:rsidRDefault="009C5717" w:rsidP="00737D7B">
            <w:pPr>
              <w:spacing w:line="240" w:lineRule="exact"/>
              <w:ind w:firstLineChars="100" w:firstLine="210"/>
              <w:rPr>
                <w:rFonts w:ascii="宋体" w:eastAsia="宋体" w:hAnsi="宋体" w:hint="eastAsia"/>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按专家提出的意见进行必要的修改</w:t>
            </w:r>
          </w:p>
        </w:tc>
      </w:tr>
    </w:tbl>
    <w:p w14:paraId="4B1E7495" w14:textId="28875B97" w:rsidR="00CE1946" w:rsidRDefault="00CE1946"/>
    <w:p w14:paraId="6BD17E3A" w14:textId="5EE4771F" w:rsidR="00991FB9" w:rsidRDefault="00991FB9"/>
    <w:p w14:paraId="7DBACA6F" w14:textId="01F4ECEE" w:rsidR="00991FB9" w:rsidRDefault="00991FB9"/>
    <w:p w14:paraId="1887B4FD" w14:textId="2936FF4A" w:rsidR="00991FB9" w:rsidRDefault="00991FB9"/>
    <w:p w14:paraId="3DEC8842" w14:textId="363425AB" w:rsidR="00991FB9" w:rsidRDefault="00991FB9"/>
    <w:p w14:paraId="0995D4DC" w14:textId="5413B730" w:rsidR="00991FB9" w:rsidRDefault="00991FB9"/>
    <w:p w14:paraId="1367A048" w14:textId="77777777" w:rsidR="00991FB9" w:rsidRDefault="00991FB9">
      <w:pPr>
        <w:rPr>
          <w:rFonts w:hint="eastAsia"/>
        </w:rPr>
      </w:pPr>
    </w:p>
    <w:sectPr w:rsidR="00991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4091" w14:textId="77777777" w:rsidR="00783CCC" w:rsidRDefault="00783CCC" w:rsidP="00CE1946">
      <w:r>
        <w:separator/>
      </w:r>
    </w:p>
  </w:endnote>
  <w:endnote w:type="continuationSeparator" w:id="0">
    <w:p w14:paraId="3383F2A2" w14:textId="77777777" w:rsidR="00783CCC" w:rsidRDefault="00783CCC" w:rsidP="00CE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0494F" w14:textId="77777777" w:rsidR="00783CCC" w:rsidRDefault="00783CCC" w:rsidP="00CE1946">
      <w:r>
        <w:separator/>
      </w:r>
    </w:p>
  </w:footnote>
  <w:footnote w:type="continuationSeparator" w:id="0">
    <w:p w14:paraId="1202B982" w14:textId="77777777" w:rsidR="00783CCC" w:rsidRDefault="00783CCC" w:rsidP="00CE1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A1"/>
    <w:rsid w:val="00093781"/>
    <w:rsid w:val="002F2CB7"/>
    <w:rsid w:val="00304FA1"/>
    <w:rsid w:val="004F07DD"/>
    <w:rsid w:val="00564778"/>
    <w:rsid w:val="00737D7B"/>
    <w:rsid w:val="00783CCC"/>
    <w:rsid w:val="009430CF"/>
    <w:rsid w:val="00962C39"/>
    <w:rsid w:val="00991FB9"/>
    <w:rsid w:val="009C5717"/>
    <w:rsid w:val="00A32D7E"/>
    <w:rsid w:val="00A46584"/>
    <w:rsid w:val="00B74557"/>
    <w:rsid w:val="00CE1946"/>
    <w:rsid w:val="00F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334A1"/>
  <w15:chartTrackingRefBased/>
  <w15:docId w15:val="{32AAAD46-DF83-419A-8483-768CD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946"/>
    <w:rPr>
      <w:sz w:val="18"/>
      <w:szCs w:val="18"/>
    </w:rPr>
  </w:style>
  <w:style w:type="paragraph" w:styleId="a5">
    <w:name w:val="footer"/>
    <w:basedOn w:val="a"/>
    <w:link w:val="a6"/>
    <w:uiPriority w:val="99"/>
    <w:unhideWhenUsed/>
    <w:rsid w:val="00CE1946"/>
    <w:pPr>
      <w:tabs>
        <w:tab w:val="center" w:pos="4153"/>
        <w:tab w:val="right" w:pos="8306"/>
      </w:tabs>
      <w:snapToGrid w:val="0"/>
      <w:jc w:val="left"/>
    </w:pPr>
    <w:rPr>
      <w:sz w:val="18"/>
      <w:szCs w:val="18"/>
    </w:rPr>
  </w:style>
  <w:style w:type="character" w:customStyle="1" w:styleId="a6">
    <w:name w:val="页脚 字符"/>
    <w:basedOn w:val="a0"/>
    <w:link w:val="a5"/>
    <w:uiPriority w:val="99"/>
    <w:rsid w:val="00CE1946"/>
    <w:rPr>
      <w:sz w:val="18"/>
      <w:szCs w:val="18"/>
    </w:rPr>
  </w:style>
  <w:style w:type="table" w:styleId="a7">
    <w:name w:val="Table Grid"/>
    <w:basedOn w:val="a1"/>
    <w:uiPriority w:val="39"/>
    <w:rsid w:val="00CE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2F2CB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9">
    <w:name w:val="副标题 字符"/>
    <w:basedOn w:val="a0"/>
    <w:link w:val="a8"/>
    <w:uiPriority w:val="11"/>
    <w:rsid w:val="002F2CB7"/>
    <w:rPr>
      <w:rFonts w:asciiTheme="majorHAnsi" w:eastAsia="宋体" w:hAnsiTheme="majorHAnsi" w:cstheme="majorBidi"/>
      <w:b/>
      <w:bCs/>
      <w:kern w:val="28"/>
      <w:sz w:val="32"/>
      <w:szCs w:val="32"/>
    </w:rPr>
  </w:style>
  <w:style w:type="paragraph" w:styleId="aa">
    <w:name w:val="Body Text"/>
    <w:basedOn w:val="a"/>
    <w:link w:val="ab"/>
    <w:uiPriority w:val="1"/>
    <w:qFormat/>
    <w:rsid w:val="00991FB9"/>
    <w:pPr>
      <w:spacing w:before="85"/>
      <w:ind w:left="138"/>
      <w:jc w:val="left"/>
    </w:pPr>
    <w:rPr>
      <w:rFonts w:ascii="宋体" w:eastAsia="宋体" w:hAnsi="宋体" w:cs="Times New Roman"/>
      <w:kern w:val="0"/>
      <w:sz w:val="24"/>
      <w:szCs w:val="24"/>
      <w:lang w:eastAsia="en-US"/>
    </w:rPr>
  </w:style>
  <w:style w:type="character" w:customStyle="1" w:styleId="ab">
    <w:name w:val="正文文本 字符"/>
    <w:basedOn w:val="a0"/>
    <w:link w:val="aa"/>
    <w:uiPriority w:val="1"/>
    <w:rsid w:val="00991FB9"/>
    <w:rPr>
      <w:rFonts w:ascii="宋体" w:eastAsia="宋体" w:hAnsi="宋体" w:cs="Times New Roman"/>
      <w:kern w:val="0"/>
      <w:sz w:val="24"/>
      <w:szCs w:val="24"/>
      <w:lang w:eastAsia="en-US"/>
    </w:rPr>
  </w:style>
  <w:style w:type="paragraph" w:styleId="ac">
    <w:name w:val="Normal Indent"/>
    <w:aliases w:val="表正文,正文非缩进,段1,正文（首行缩进两字）,Standardeinz,Standardeinz1,特点,ALT+Z,Body Text(ch),bt,body text, ändrad,EHPT,Body Text2,正文（首行缩进两字） Char Char Char Char Char Char Char,正文（首行缩进两字） Char Char Char Char Char Char Char Char Char,文本条款,四号,正文不缩进,标题4,悬挂,文本,文本条,计算式,标题四"/>
    <w:basedOn w:val="a"/>
    <w:link w:val="ad"/>
    <w:unhideWhenUsed/>
    <w:qFormat/>
    <w:rsid w:val="00991FB9"/>
    <w:pPr>
      <w:ind w:firstLineChars="200" w:firstLine="420"/>
    </w:pPr>
    <w:rPr>
      <w:rFonts w:ascii="Times New Roman" w:eastAsia="宋体" w:hAnsi="Times New Roman" w:cs="Times New Roman"/>
      <w:szCs w:val="24"/>
    </w:rPr>
  </w:style>
  <w:style w:type="paragraph" w:customStyle="1" w:styleId="ae">
    <w:name w:val="!小标题缩进"/>
    <w:basedOn w:val="a"/>
    <w:qFormat/>
    <w:rsid w:val="00991FB9"/>
    <w:pPr>
      <w:widowControl/>
      <w:spacing w:before="100" w:beforeAutospacing="1" w:after="100" w:afterAutospacing="1"/>
      <w:ind w:leftChars="100" w:left="200" w:hangingChars="100" w:hanging="100"/>
      <w:jc w:val="left"/>
    </w:pPr>
    <w:rPr>
      <w:rFonts w:ascii="仿宋_GB2312" w:eastAsia="仿宋_GB2312" w:hAnsi="宋体" w:cs="宋体"/>
      <w:sz w:val="28"/>
      <w:szCs w:val="28"/>
    </w:rPr>
  </w:style>
  <w:style w:type="character" w:customStyle="1" w:styleId="ad">
    <w:name w:val="正文缩进 字符"/>
    <w:aliases w:val="表正文 字符,正文非缩进 字符,段1 字符,正文（首行缩进两字） 字符,Standardeinz 字符,Standardeinz1 字符,特点 字符,ALT+Z 字符,Body Text(ch) 字符,bt 字符,body text 字符, ändrad 字符,EHPT 字符,Body Text2 字符,正文（首行缩进两字） Char Char Char Char Char Char Char 字符,文本条款 字符,四号 字符,正文不缩进 字符,标题4 字符,悬挂 字符,文本 字符"/>
    <w:basedOn w:val="a0"/>
    <w:link w:val="ac"/>
    <w:rsid w:val="00991FB9"/>
    <w:rPr>
      <w:rFonts w:ascii="Times New Roman" w:eastAsia="宋体" w:hAnsi="Times New Roman" w:cs="Times New Roman"/>
      <w:szCs w:val="24"/>
    </w:rPr>
  </w:style>
  <w:style w:type="paragraph" w:styleId="af">
    <w:name w:val="Balloon Text"/>
    <w:basedOn w:val="a"/>
    <w:link w:val="af0"/>
    <w:uiPriority w:val="99"/>
    <w:semiHidden/>
    <w:unhideWhenUsed/>
    <w:rsid w:val="00564778"/>
    <w:rPr>
      <w:sz w:val="18"/>
      <w:szCs w:val="18"/>
    </w:rPr>
  </w:style>
  <w:style w:type="character" w:customStyle="1" w:styleId="af0">
    <w:name w:val="批注框文本 字符"/>
    <w:basedOn w:val="a0"/>
    <w:link w:val="af"/>
    <w:uiPriority w:val="99"/>
    <w:semiHidden/>
    <w:rsid w:val="005647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2021-02-26T00:38:00Z</dcterms:created>
  <dcterms:modified xsi:type="dcterms:W3CDTF">2021-02-26T02:14:00Z</dcterms:modified>
</cp:coreProperties>
</file>